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7592E" w14:textId="4D800052" w:rsidR="00B53452" w:rsidRDefault="00B53452" w:rsidP="00B53452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EZ/98/2026/EK</w:t>
      </w:r>
    </w:p>
    <w:p w14:paraId="216ABDCF" w14:textId="77777777" w:rsidR="00057C0E" w:rsidRPr="006E671F" w:rsidRDefault="00057C0E" w:rsidP="00057C0E">
      <w:pPr>
        <w:jc w:val="right"/>
        <w:rPr>
          <w:rFonts w:asciiTheme="minorHAnsi" w:hAnsiTheme="minorHAnsi" w:cstheme="minorHAnsi"/>
          <w:b/>
          <w:szCs w:val="24"/>
        </w:rPr>
      </w:pPr>
      <w:r w:rsidRPr="006E671F">
        <w:rPr>
          <w:rFonts w:asciiTheme="minorHAnsi" w:hAnsiTheme="minorHAnsi" w:cstheme="minorHAnsi"/>
          <w:b/>
          <w:szCs w:val="24"/>
        </w:rPr>
        <w:t>Załącznik nr 2 do SWZ</w:t>
      </w:r>
    </w:p>
    <w:p w14:paraId="17006CB1" w14:textId="77777777" w:rsidR="00057C0E" w:rsidRPr="006E671F" w:rsidRDefault="00057C0E" w:rsidP="00057C0E">
      <w:pPr>
        <w:pStyle w:val="Standard"/>
        <w:spacing w:line="240" w:lineRule="auto"/>
        <w:jc w:val="right"/>
        <w:rPr>
          <w:rFonts w:asciiTheme="minorHAnsi" w:hAnsiTheme="minorHAnsi" w:cstheme="minorHAnsi"/>
          <w:kern w:val="0"/>
          <w:sz w:val="22"/>
          <w:szCs w:val="22"/>
        </w:rPr>
      </w:pPr>
      <w:r w:rsidRPr="006E671F">
        <w:rPr>
          <w:rFonts w:asciiTheme="minorHAnsi" w:hAnsiTheme="minorHAnsi" w:cstheme="minorHAnsi"/>
          <w:bCs/>
          <w:kern w:val="0"/>
          <w:sz w:val="22"/>
          <w:szCs w:val="22"/>
        </w:rPr>
        <w:t>(Opis Przedmiotu Zamówienia)</w:t>
      </w:r>
    </w:p>
    <w:p w14:paraId="0107D9F5" w14:textId="77777777" w:rsidR="00057C0E" w:rsidRPr="006E671F" w:rsidRDefault="00057C0E" w:rsidP="00B96BA7">
      <w:pPr>
        <w:spacing w:after="240"/>
        <w:ind w:left="-284" w:right="-284"/>
        <w:rPr>
          <w:rFonts w:asciiTheme="minorHAnsi" w:eastAsia="Arial" w:hAnsiTheme="minorHAnsi" w:cstheme="minorHAnsi"/>
          <w:b/>
          <w:sz w:val="28"/>
          <w:szCs w:val="28"/>
          <w:lang w:eastAsia="en-US"/>
        </w:rPr>
      </w:pPr>
    </w:p>
    <w:p w14:paraId="13E170CD" w14:textId="4D2E478D" w:rsidR="00E86543" w:rsidRPr="006E671F" w:rsidRDefault="0036667C" w:rsidP="00B96BA7">
      <w:pPr>
        <w:spacing w:after="240"/>
        <w:ind w:left="-284" w:right="-284"/>
        <w:rPr>
          <w:rFonts w:asciiTheme="minorHAnsi" w:eastAsia="Arial" w:hAnsiTheme="minorHAnsi" w:cstheme="minorHAnsi"/>
          <w:b/>
          <w:sz w:val="28"/>
          <w:szCs w:val="28"/>
          <w:lang w:eastAsia="en-US"/>
        </w:rPr>
      </w:pPr>
      <w:r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>Działania z</w:t>
      </w:r>
      <w:r w:rsidR="00086B75"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>większ</w:t>
      </w:r>
      <w:r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>ające</w:t>
      </w:r>
      <w:r w:rsidR="00086B75"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 xml:space="preserve"> poziom c</w:t>
      </w:r>
      <w:r w:rsidR="00B96BA7"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>yberbezpieczeństwa</w:t>
      </w:r>
      <w:r w:rsidR="00086B75"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 xml:space="preserve"> Szpitala</w:t>
      </w:r>
      <w:r w:rsidR="00752050" w:rsidRPr="006E671F">
        <w:rPr>
          <w:rFonts w:asciiTheme="minorHAnsi" w:eastAsia="Arial" w:hAnsiTheme="minorHAnsi" w:cstheme="minorHAnsi"/>
          <w:b/>
          <w:sz w:val="28"/>
          <w:szCs w:val="28"/>
          <w:lang w:eastAsia="en-US"/>
        </w:rPr>
        <w:t xml:space="preserve"> - Zakup i wdrożenie systemu poczty elektronicznej, w tym niezbędny sprzęt, licencje i usługi.</w:t>
      </w:r>
    </w:p>
    <w:p w14:paraId="4842CC1C" w14:textId="77777777" w:rsidR="00057C0E" w:rsidRPr="006E671F" w:rsidRDefault="00057C0E" w:rsidP="00057C0E">
      <w:pPr>
        <w:spacing w:after="120"/>
        <w:ind w:left="-284" w:right="-427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Przedmiotem zamówienia jest dostawa asortymentu definiowanego zgodnie z art. 2 pkt 12-13 rozporządzenia Parlamentu Europejskiego i Rady (UE) 2019/881 z dnia 17 kwietnia 2019 r. w sprawie ENISA (Agencji Unii Europejskiej ds. Cyberbezpieczeństwa) oraz certyfikacji cyberbezpieczeństwa w zakresie technologii informacyjno-komunikacyjnych oraz uchylenia rozporządzenia (UE) nr 526/2013 (akt o cyberbezpieczeństwie):</w:t>
      </w:r>
    </w:p>
    <w:p w14:paraId="459D362C" w14:textId="77777777" w:rsidR="00057C0E" w:rsidRPr="006E671F" w:rsidRDefault="00057C0E" w:rsidP="00057C0E">
      <w:pPr>
        <w:spacing w:after="120"/>
        <w:ind w:left="-284" w:right="-427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• produkt ICT oznacza element lub grupę elementów sieci lub systemów informatycznych,</w:t>
      </w:r>
    </w:p>
    <w:p w14:paraId="3B341452" w14:textId="77777777" w:rsidR="00057C0E" w:rsidRPr="006E671F" w:rsidRDefault="00057C0E" w:rsidP="00057C0E">
      <w:pPr>
        <w:spacing w:after="120"/>
        <w:ind w:left="-284" w:right="-427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• usługa ICT oznacza usługę polegającą w pełni lub głównie na przekazywani</w:t>
      </w:r>
      <w:bookmarkStart w:id="0" w:name="_GoBack"/>
      <w:bookmarkEnd w:id="0"/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u, przechowywaniu, pobieraniu lub przetwarzaniu informacji za pośrednictwem sieci i systemów informatycznych, zaś</w:t>
      </w:r>
    </w:p>
    <w:p w14:paraId="500077A6" w14:textId="620F11FB" w:rsidR="000E65AF" w:rsidRPr="006E671F" w:rsidRDefault="00057C0E" w:rsidP="006E671F">
      <w:pPr>
        <w:ind w:left="-284" w:right="-427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• proces ICT oznacza zestaw czynności wykonywanych w celu projektowania, rozwijania, dostarczania lub utrzymywania produktów ICT lub usług ICT, tj. w szczególności  - </w:t>
      </w:r>
      <w:r w:rsidR="00F96B1B" w:rsidRPr="006E671F">
        <w:rPr>
          <w:rFonts w:asciiTheme="minorHAnsi" w:eastAsiaTheme="minorHAns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Zakup i wdrożenie systemu poczty elektronicznej, w tym niezbędny sprzęt, licencje i usługi</w:t>
      </w:r>
      <w:r w:rsidR="000E65AF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, w tym:</w:t>
      </w:r>
    </w:p>
    <w:p w14:paraId="2A45579A" w14:textId="1F57502B" w:rsidR="000E65AF" w:rsidRPr="006E671F" w:rsidRDefault="0027216A" w:rsidP="006E671F">
      <w:pPr>
        <w:overflowPunct/>
        <w:autoSpaceDE/>
        <w:autoSpaceDN/>
        <w:adjustRightInd/>
        <w:spacing w:line="278" w:lineRule="auto"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A. </w:t>
      </w:r>
      <w:r w:rsidR="000E65AF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Dostawa z instalacją </w:t>
      </w:r>
      <w:r w:rsidR="00FA5A27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systemu poczty elektronicznej (rozwiązanie </w:t>
      </w:r>
      <w:r w:rsidR="004829CE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sprzętowo-software’owe</w:t>
      </w:r>
      <w:r w:rsidR="00FA5A27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dostarczone w ilości 2 szt. pracujące w trybie HA)  </w:t>
      </w:r>
    </w:p>
    <w:p w14:paraId="2B5CF770" w14:textId="48B08A9B" w:rsidR="000E65AF" w:rsidRPr="006E671F" w:rsidRDefault="0027216A" w:rsidP="006E671F">
      <w:pPr>
        <w:overflowPunct/>
        <w:autoSpaceDE/>
        <w:autoSpaceDN/>
        <w:adjustRightInd/>
        <w:spacing w:line="278" w:lineRule="auto"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B. </w:t>
      </w:r>
      <w:r w:rsidR="000E65AF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Dostawa z instalacją NAS </w:t>
      </w:r>
      <w:r w:rsidR="00F96B1B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(</w:t>
      </w:r>
      <w:r w:rsidR="0005253E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serwer plików </w:t>
      </w:r>
      <w:r w:rsidR="00F96B1B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do backupu poczty </w:t>
      </w:r>
      <w:r w:rsidR="000E65AF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– 1 szt.</w:t>
      </w:r>
      <w:r w:rsidR="00FA5A27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)</w:t>
      </w:r>
    </w:p>
    <w:p w14:paraId="7119ED82" w14:textId="7774A126" w:rsidR="0043382E" w:rsidRPr="006E671F" w:rsidRDefault="0027216A" w:rsidP="006E671F">
      <w:pPr>
        <w:overflowPunct/>
        <w:autoSpaceDE/>
        <w:autoSpaceDN/>
        <w:adjustRightInd/>
        <w:spacing w:line="278" w:lineRule="auto"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C. </w:t>
      </w:r>
      <w:r w:rsidR="0043382E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Świadczenie usługi serwisowej</w:t>
      </w:r>
    </w:p>
    <w:p w14:paraId="62E744DA" w14:textId="77777777" w:rsidR="00937EA0" w:rsidRPr="006E671F" w:rsidRDefault="00937EA0" w:rsidP="76454E5B">
      <w:pPr>
        <w:spacing w:line="278" w:lineRule="auto"/>
        <w:ind w:left="714" w:hanging="357"/>
        <w:jc w:val="both"/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69202E23" w14:textId="64C5649F" w:rsidR="5C24B717" w:rsidRPr="006E671F" w:rsidRDefault="5C24B717" w:rsidP="76454E5B">
      <w:pPr>
        <w:spacing w:line="278" w:lineRule="auto"/>
        <w:ind w:left="714" w:hanging="357"/>
        <w:jc w:val="both"/>
        <w:rPr>
          <w:rFonts w:asciiTheme="minorHAnsi" w:eastAsiaTheme="minorEastAsia" w:hAnsiTheme="minorHAnsi" w:cstheme="minorHAnsi"/>
          <w:sz w:val="22"/>
          <w:szCs w:val="22"/>
          <w:u w:val="single"/>
          <w:lang w:eastAsia="en-US"/>
        </w:rPr>
      </w:pPr>
      <w:r w:rsidRPr="006E671F">
        <w:rPr>
          <w:rFonts w:asciiTheme="minorHAnsi" w:eastAsiaTheme="minorEastAsia" w:hAnsiTheme="minorHAnsi" w:cstheme="minorHAnsi"/>
          <w:sz w:val="22"/>
          <w:szCs w:val="22"/>
          <w:u w:val="single"/>
          <w:lang w:eastAsia="en-US"/>
        </w:rPr>
        <w:t xml:space="preserve">Wszystkie rozwiązania </w:t>
      </w:r>
      <w:r w:rsidR="5FABA05F" w:rsidRPr="006E671F">
        <w:rPr>
          <w:rFonts w:asciiTheme="minorHAnsi" w:eastAsiaTheme="minorEastAsia" w:hAnsiTheme="minorHAnsi" w:cstheme="minorHAnsi"/>
          <w:sz w:val="22"/>
          <w:szCs w:val="22"/>
          <w:u w:val="single"/>
          <w:lang w:eastAsia="en-US"/>
        </w:rPr>
        <w:t>muszą</w:t>
      </w:r>
      <w:r w:rsidRPr="006E671F">
        <w:rPr>
          <w:rFonts w:asciiTheme="minorHAnsi" w:eastAsiaTheme="minorEastAsia" w:hAnsiTheme="minorHAnsi" w:cstheme="minorHAnsi"/>
          <w:sz w:val="22"/>
          <w:szCs w:val="22"/>
          <w:u w:val="single"/>
          <w:lang w:eastAsia="en-US"/>
        </w:rPr>
        <w:t xml:space="preserve"> spełniać </w:t>
      </w:r>
      <w:r w:rsidR="25228CEA" w:rsidRPr="006E671F">
        <w:rPr>
          <w:rFonts w:asciiTheme="minorHAnsi" w:eastAsiaTheme="minorEastAsia" w:hAnsiTheme="minorHAnsi" w:cstheme="minorHAnsi"/>
          <w:sz w:val="22"/>
          <w:szCs w:val="22"/>
          <w:u w:val="single"/>
          <w:lang w:eastAsia="en-US"/>
        </w:rPr>
        <w:t xml:space="preserve">wymagania określone w regulaminie konkursu (Załącznik nr 4 Zakres realizacji przedsięwzięcia do wyboru przedsięwzięcia (tryb konkurencyjny – I nabór – Inwestycja D.1.1.2)) w zakresie rozdziału nr 3 - </w:t>
      </w:r>
      <w:r w:rsidR="0814D083" w:rsidRPr="006E671F">
        <w:rPr>
          <w:rFonts w:asciiTheme="minorHAnsi" w:eastAsiaTheme="minorEastAsia" w:hAnsiTheme="minorHAnsi" w:cstheme="minorHAnsi"/>
          <w:sz w:val="22"/>
          <w:szCs w:val="22"/>
          <w:u w:val="single"/>
          <w:lang w:eastAsia="en-US"/>
        </w:rPr>
        <w:t>DZIAŁANIA ZWIĘKSZAJĄCE POZIOM CYBERBEZPIECZEŃSTWA SZPITALA.</w:t>
      </w:r>
    </w:p>
    <w:p w14:paraId="45BC9982" w14:textId="4D7F111B" w:rsidR="00205A44" w:rsidRPr="006E671F" w:rsidRDefault="00205A44" w:rsidP="003317E2">
      <w:pPr>
        <w:numPr>
          <w:ilvl w:val="0"/>
          <w:numId w:val="57"/>
        </w:numPr>
        <w:overflowPunct/>
        <w:autoSpaceDE/>
        <w:autoSpaceDN/>
        <w:adjustRightInd/>
        <w:spacing w:before="240" w:after="60" w:line="278" w:lineRule="auto"/>
        <w:ind w:left="357" w:hanging="357"/>
        <w:jc w:val="both"/>
        <w:textAlignment w:val="auto"/>
        <w:rPr>
          <w:rFonts w:asciiTheme="minorHAnsi" w:eastAsiaTheme="minorHAnsi" w:hAnsiTheme="minorHAnsi" w:cstheme="minorHAnsi"/>
          <w:b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Wykonawca zobowiązany jest do dostawy przedmiotu zamówienia z uwzględnieniem niżej wymienionych wymagań:</w:t>
      </w:r>
    </w:p>
    <w:p w14:paraId="6F59DD2D" w14:textId="77777777" w:rsidR="00205A44" w:rsidRPr="006E671F" w:rsidRDefault="00205A44" w:rsidP="003317E2">
      <w:pPr>
        <w:pStyle w:val="Akapitzlist"/>
        <w:numPr>
          <w:ilvl w:val="0"/>
          <w:numId w:val="6"/>
        </w:numPr>
        <w:overflowPunct/>
        <w:autoSpaceDE/>
        <w:autoSpaceDN/>
        <w:adjustRightInd/>
        <w:spacing w:after="160" w:line="278" w:lineRule="auto"/>
        <w:jc w:val="both"/>
        <w:textAlignment w:val="auto"/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  <w:t>Całość dostarczanego sprzętu i oprogramowania musi pochodzić z autoryzowanego kanału sprzedaży producenta, musi być nowy, wcześniej nieużywany;</w:t>
      </w:r>
    </w:p>
    <w:p w14:paraId="6586F617" w14:textId="77777777" w:rsidR="00205A44" w:rsidRPr="006E671F" w:rsidRDefault="00205A44" w:rsidP="003317E2">
      <w:pPr>
        <w:numPr>
          <w:ilvl w:val="0"/>
          <w:numId w:val="6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  <w:t>Sprzęt musi być dostarczony z kompletem standardowej dokumentacji dla użytkownika w formie papierowej lub elektronicznej w języku polskim lub angielskim (wersja angielska dopuszczalna jest w przypadku braku dostępności wersji polskiej dokumentacji);</w:t>
      </w:r>
    </w:p>
    <w:p w14:paraId="059BBC2E" w14:textId="26645617" w:rsidR="00205A44" w:rsidRPr="006E671F" w:rsidRDefault="00205A44" w:rsidP="003317E2">
      <w:pPr>
        <w:numPr>
          <w:ilvl w:val="0"/>
          <w:numId w:val="6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  <w:t>Przedmiot zamówienia musi znajdować się w ofercie producenta na dzień składania ofert. Wykonawca nie może dostarczyć Z</w:t>
      </w:r>
      <w:r w:rsidR="2063B16B" w:rsidRPr="006E671F"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  <w:t>a</w:t>
      </w:r>
      <w:r w:rsidRPr="006E671F"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  <w:t>mawiającemu sprzętu i oprogramowania wycofanego przez producenta z produkcji, sprzedaży, czy będącego w fazie end-of-life (EOL);</w:t>
      </w:r>
    </w:p>
    <w:p w14:paraId="428EF2CC" w14:textId="77777777" w:rsidR="00205A44" w:rsidRPr="006E671F" w:rsidRDefault="00205A44" w:rsidP="003317E2">
      <w:pPr>
        <w:numPr>
          <w:ilvl w:val="0"/>
          <w:numId w:val="6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EastAsia" w:hAnsiTheme="minorHAnsi" w:cstheme="minorHAnsi"/>
          <w:kern w:val="2"/>
          <w:sz w:val="22"/>
          <w:szCs w:val="22"/>
          <w:lang w:eastAsia="en-US"/>
          <w14:ligatures w14:val="standardContextual"/>
        </w:rPr>
        <w:t>W ramach dostawy przedmiotu zamówienia Wykonawca zobowiązany jest do:</w:t>
      </w:r>
    </w:p>
    <w:p w14:paraId="01055DE5" w14:textId="77777777" w:rsidR="00205A44" w:rsidRPr="006E671F" w:rsidRDefault="00205A44" w:rsidP="003317E2">
      <w:pPr>
        <w:numPr>
          <w:ilvl w:val="0"/>
          <w:numId w:val="59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zamontowania i skonfigurowania przedmiotu zamówienia w uzgodnieniu z Zamawiającym oraz wykonania niezbędnych prac w celu optymalnego funkcjonowania urządzeń,</w:t>
      </w:r>
    </w:p>
    <w:p w14:paraId="45EFCF3E" w14:textId="77777777" w:rsidR="00205A44" w:rsidRPr="006E671F" w:rsidRDefault="00205A44" w:rsidP="003317E2">
      <w:pPr>
        <w:numPr>
          <w:ilvl w:val="0"/>
          <w:numId w:val="59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wykonania testów poprawności pracy.</w:t>
      </w:r>
    </w:p>
    <w:p w14:paraId="1BEE4815" w14:textId="77777777" w:rsidR="00205A44" w:rsidRPr="006E671F" w:rsidRDefault="00205A44" w:rsidP="003317E2">
      <w:pPr>
        <w:numPr>
          <w:ilvl w:val="0"/>
          <w:numId w:val="57"/>
        </w:numPr>
        <w:overflowPunct/>
        <w:autoSpaceDE/>
        <w:autoSpaceDN/>
        <w:adjustRightInd/>
        <w:spacing w:before="240" w:after="160" w:line="278" w:lineRule="auto"/>
        <w:ind w:left="357" w:hanging="357"/>
        <w:jc w:val="both"/>
        <w:textAlignment w:val="auto"/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Wykonawca, w ramach realizacji przedmiotu zamówienia zobowiązany jest do uwzględnienia następujących wymagań i wytycznych:</w:t>
      </w:r>
    </w:p>
    <w:p w14:paraId="1F50024E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lastRenderedPageBreak/>
        <w:t>Przedmiot Zamówienia będzie realizowany w oparciu o zdefiniowany uprzednio przez Wykonawcę i zaakceptowany Harmonogram wdrożenia, który powinien być uzgodniony i zaakceptowany przez Zamawiającego oraz odpowiednio utrzymywany w toku realizacji Przedmiotu Zamówienia.</w:t>
      </w:r>
    </w:p>
    <w:p w14:paraId="5B753869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w Harmonogramie wdrożenia musi uwzględnić w szczególności podział na zadania takie jak projektowanie, dostawy, usługi instalacji/konfiguracji, testowanie, wdrożenie i odbiory.</w:t>
      </w:r>
    </w:p>
    <w:p w14:paraId="3B01F853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umożliwi Zamawiającemu udział we wszystkich pracach realizowanych przez Wykonawcę w ramach realizacji przedmiotu zamówienia (m.in. w czasie projektowania, dostawach, instalacji/budowie, konfiguracji wdrożeniu i testowaniu).</w:t>
      </w:r>
    </w:p>
    <w:p w14:paraId="55A05C5F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zobowiązany jest do udziału w cyklicznych naradach przeglądu prac w siedzibie Zamawiającego. Zamawiający przewiduje częstotliwość narad maksymalnie 1 raz w miesiącu, chyba że, nadzwyczajna sytuacja w realizacji przedmiotu umowy wymagała będzie częstszych spotkań.</w:t>
      </w:r>
    </w:p>
    <w:p w14:paraId="040488A6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zobowiązany jest przeprowadzić dostawy przedmiotu zamówienia w dokładnych terminach i godzinach uzgodnionych z Zamawiającym.</w:t>
      </w:r>
    </w:p>
    <w:p w14:paraId="3CFAFD81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 przypadku dostarczania infrastruktury informatycznej musi być ona oznakowana w taki sposób, aby możliwa była identyfikacja systemowa zarówno produktu jak i producenta (w tym daty produkcji), pochodził z oficjalnych kanałów dystrybucji producentów i dostarczony w oryginalnych opakowaniach fabrycznych.</w:t>
      </w:r>
    </w:p>
    <w:p w14:paraId="03DC165C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Wdrożenie należy rozumieć jako szereg uporządkowanych i zorganizowanych działań mających na celu wykonanie przedmiotu zamówienia.</w:t>
      </w:r>
    </w:p>
    <w:p w14:paraId="2D526864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Wdrożenie będzie realizowane w ramach powołanych do tego celu struktur organizacyjnych po stronie Wykonawcy.</w:t>
      </w:r>
    </w:p>
    <w:p w14:paraId="4D7B9B2B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 ramach wdrożenia Wykonawca przygotuje informacje na temat struktury organizacyjnej zespołu Wykonawcy zajmującej się realizacją przedmiotu zamówienia, w ramach której muszą zostać powołane minimum następujące role:</w:t>
      </w:r>
    </w:p>
    <w:p w14:paraId="19FCAE78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Koordynator Projektu ze strony Wykonawcy,</w:t>
      </w:r>
    </w:p>
    <w:p w14:paraId="0DBDF003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Zespół Wdrożeniowy ze strony Wykonawcy.</w:t>
      </w:r>
    </w:p>
    <w:p w14:paraId="4AAD6254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Wdrożenie, z zastrzeżeniami wskazanymi poniżej, w punktach muszą realizować osoby wymienione w ofercie Wykonawcy, przy czym:</w:t>
      </w:r>
    </w:p>
    <w:p w14:paraId="78A2160A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Osoby zespołu Wykonawcy muszą być dyspozycyjne w trakcie wykonywania prac,</w:t>
      </w:r>
    </w:p>
    <w:p w14:paraId="7D34828D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przekaże Zamawiającemu wykaz numerów telefonów kontaktowych do osób biorących udział w realizacji przedmiotu zamówienia po stronie Wykonawcy,</w:t>
      </w:r>
    </w:p>
    <w:p w14:paraId="6281646A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zorganizuje prace tak, aby w maksymalnym stopniu nie zakłócać ciągłości funkcjonowania prac u Zamawiającego.</w:t>
      </w:r>
    </w:p>
    <w:p w14:paraId="18F626D4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Obiekty podlegające inwestycji (obiekty służby zdrowia, w których świadczone są usługi medyczne) są użytkowane w trybie ciągłym w czasie godzin pracy przez cały okres wykonywania przedmiotu zamówienia, co może powodować utrudnienia w miejscu prowadzenia prac. Nie ma możliwości całkowitego wyłączenia i zamknięcia w/w obiektów lub ich części na czas realizacji przedmiotu zamówienia. Poszczególne prace będą realizowane etapowo, tak aby zachować ciągłość świadczenia usług medycznych.</w:t>
      </w:r>
    </w:p>
    <w:p w14:paraId="363C5135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musi uwzględnić, że wszystkie prace wykonywane będą w użytkowanych obiektach przy dużym ruchu pracowników i chorych, tzn. organizacja prac powinna przede wszystkim zapewniać bezpieczeństwo przebywających w oddziałach pracowników i chorych oraz zachowanie ciszy nocnej w godzinach właściwych dla Zamawiającego.</w:t>
      </w:r>
    </w:p>
    <w:p w14:paraId="43042EF4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Przygotowanie Dokumentacji:</w:t>
      </w:r>
    </w:p>
    <w:p w14:paraId="128A122C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lastRenderedPageBreak/>
        <w:t>W ramach procesu prac Wykonawca opracuje dla Zamawiającego dokumentację przedmiotu zamówienia (zwaną dalej Dokumentacją), która składa się z nw. zakresów:</w:t>
      </w:r>
    </w:p>
    <w:p w14:paraId="55E7D90E" w14:textId="77777777" w:rsidR="00205A44" w:rsidRPr="006E671F" w:rsidRDefault="00205A44" w:rsidP="003317E2">
      <w:pPr>
        <w:numPr>
          <w:ilvl w:val="2"/>
          <w:numId w:val="60"/>
        </w:numPr>
        <w:overflowPunct/>
        <w:autoSpaceDE/>
        <w:autoSpaceDN/>
        <w:adjustRightInd/>
        <w:spacing w:after="160" w:line="278" w:lineRule="auto"/>
        <w:ind w:left="1843" w:hanging="283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Harmonogram Wdrożenia,</w:t>
      </w:r>
    </w:p>
    <w:p w14:paraId="3A7EDB55" w14:textId="77777777" w:rsidR="00205A44" w:rsidRPr="006E671F" w:rsidRDefault="00205A44" w:rsidP="003317E2">
      <w:pPr>
        <w:numPr>
          <w:ilvl w:val="2"/>
          <w:numId w:val="60"/>
        </w:numPr>
        <w:overflowPunct/>
        <w:autoSpaceDE/>
        <w:autoSpaceDN/>
        <w:adjustRightInd/>
        <w:spacing w:after="160" w:line="278" w:lineRule="auto"/>
        <w:ind w:left="1843" w:hanging="283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Dokumentacja Analizy Przedwdrożeniowej (DAP),</w:t>
      </w:r>
    </w:p>
    <w:p w14:paraId="2FB11F47" w14:textId="77777777" w:rsidR="00205A44" w:rsidRPr="006E671F" w:rsidRDefault="00205A44" w:rsidP="003317E2">
      <w:pPr>
        <w:numPr>
          <w:ilvl w:val="2"/>
          <w:numId w:val="60"/>
        </w:numPr>
        <w:overflowPunct/>
        <w:autoSpaceDE/>
        <w:autoSpaceDN/>
        <w:adjustRightInd/>
        <w:spacing w:after="160" w:line="278" w:lineRule="auto"/>
        <w:ind w:left="1843" w:hanging="283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Dokumentacja Powykonawcza.</w:t>
      </w:r>
    </w:p>
    <w:p w14:paraId="3909A0A3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Dokumentacja powyższa będzie zawierać bazowe zapisy opisujące budowane rozwiązania, procesy oraz sposób organizacji prac i wdrożenia. Na podstawie zapisów w Dokumentacji będą prowadzone i odbierane poszczególne etapy realizowane w ramach przedmiotu zamówienia. Dokumenty te wraz ze Specyfikacją Warunków Zamówienia wraz z załącznikami (dalej zwanych SWZ) będą stanowiły podstawę do weryfikacji wdrożenia w trakcie odbiorów.</w:t>
      </w:r>
    </w:p>
    <w:p w14:paraId="41646FBF" w14:textId="1EDAC5DA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Dokumentacja podlega</w:t>
      </w:r>
      <w:r w:rsidR="00FA2BFF"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ć</w:t>
      </w: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będzie uzgadnianiu i akceptacji Zamawiającego. Akceptacja Harmonogramu wdrożenia i DAP warunkuje rozpoczęcie prac Wykonawcy.</w:t>
      </w:r>
    </w:p>
    <w:p w14:paraId="451FC6C2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Dokumentacja Analizy Przedwdrożeniowej DAP wraz z Harmonogramem wdrożenia zostaną opracowane w oparciu o wymagania określone w niniejszym dokumencie OPZ.</w:t>
      </w:r>
    </w:p>
    <w:p w14:paraId="6F18C82E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bookmarkStart w:id="1" w:name="bookmark11"/>
      <w:bookmarkEnd w:id="1"/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Harmonogram wdrożenia:</w:t>
      </w:r>
    </w:p>
    <w:p w14:paraId="24C48665" w14:textId="77777777" w:rsidR="00205A44" w:rsidRPr="006E671F" w:rsidRDefault="00205A44" w:rsidP="00205A44">
      <w:pPr>
        <w:overflowPunct/>
        <w:autoSpaceDE/>
        <w:autoSpaceDN/>
        <w:adjustRightInd/>
        <w:spacing w:after="160" w:line="278" w:lineRule="auto"/>
        <w:ind w:left="720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Wykonawca zobowiązany jest opracować na podstawie SWZ oraz OPZ szczegółowy harmonogram wdrożenia. Harmonogram należy przedstawić Zamawiającemu w terminie do 7 dni roboczych od   podpisania Umowy.</w:t>
      </w:r>
    </w:p>
    <w:p w14:paraId="2264A9EF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bookmarkStart w:id="2" w:name="_Hlk174520545"/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Analiza Przedwdrożeniowa:</w:t>
      </w:r>
    </w:p>
    <w:p w14:paraId="0AD7F61E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ind w:left="993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Analiza przedwdrożeniowa, którą należy rozumieć jako zakres czynności do wykonania przez Wykonawcę mający na celu analizę środowiska biznesowego i informatycznego Zamawiającego. W wyniku przeprowadzenia analizy przedwdrożeniowej Wykonawca przedstawi Zamawiającemu Dokumentacje Analizy Przedwdrożeniowej (DAP), na podstawie, której będzie realizowany organizacyjnie i technicznie przedmiot zamówienia. DAP będzie podlegała uzgodnieniu i akceptacji Zamawiającego.</w:t>
      </w:r>
    </w:p>
    <w:p w14:paraId="1A098A88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ind w:left="993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DAP powinna zawierać w szczególności:</w:t>
      </w:r>
    </w:p>
    <w:tbl>
      <w:tblPr>
        <w:tblW w:w="910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01"/>
      </w:tblGrid>
      <w:tr w:rsidR="00205A44" w:rsidRPr="006E671F" w14:paraId="551984C7" w14:textId="77777777" w:rsidTr="00236D12">
        <w:trPr>
          <w:trHeight w:val="33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7B144EA2" w14:textId="77777777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b/>
                <w:bCs/>
                <w:kern w:val="2"/>
                <w:sz w:val="20"/>
                <w:lang w:eastAsia="en-US"/>
                <w14:ligatures w14:val="standardContextual"/>
              </w:rPr>
              <w:t>UKŁAD DAP</w:t>
            </w:r>
          </w:p>
        </w:tc>
      </w:tr>
      <w:tr w:rsidR="00205A44" w:rsidRPr="006E671F" w14:paraId="723B0E29" w14:textId="77777777" w:rsidTr="00236D12">
        <w:trPr>
          <w:trHeight w:val="35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079DBC" w14:textId="60D55522" w:rsidR="00205A44" w:rsidRPr="006E671F" w:rsidRDefault="00205A44" w:rsidP="00236D1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-wykaz oraz szczegółowy opis i harmonogram </w:t>
            </w:r>
            <w:r w:rsidR="00545A65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wdrożenia </w:t>
            </w:r>
            <w:r w:rsidR="00236D12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przedmiotu zamówienia </w:t>
            </w:r>
          </w:p>
        </w:tc>
      </w:tr>
      <w:tr w:rsidR="00205A44" w:rsidRPr="006E671F" w14:paraId="00E9E5DB" w14:textId="77777777" w:rsidTr="00236D12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9B2511" w14:textId="0924091A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-architekturę </w:t>
            </w:r>
            <w:r w:rsidR="00545A65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rozwiązań  </w:t>
            </w:r>
          </w:p>
        </w:tc>
      </w:tr>
      <w:tr w:rsidR="00205A44" w:rsidRPr="006E671F" w14:paraId="49E23FED" w14:textId="77777777" w:rsidTr="00236D12">
        <w:trPr>
          <w:trHeight w:val="326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C8A156" w14:textId="77777777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-jednoznacznie określone założenia integracji z innymi systemami informatycznymi, które posiada Zamawiający</w:t>
            </w:r>
          </w:p>
        </w:tc>
      </w:tr>
      <w:tr w:rsidR="00205A44" w:rsidRPr="006E671F" w14:paraId="3574EBD6" w14:textId="77777777" w:rsidTr="00236D12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BB3F38" w14:textId="77777777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-plan pracy na wszystkie etapy wdrożenia</w:t>
            </w:r>
          </w:p>
        </w:tc>
      </w:tr>
      <w:tr w:rsidR="00205A44" w:rsidRPr="006E671F" w14:paraId="4185CBA0" w14:textId="77777777" w:rsidTr="00236D12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8835D3" w14:textId="732FE3BF" w:rsidR="00205A44" w:rsidRPr="006E671F" w:rsidRDefault="00205A44" w:rsidP="0087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-szczegółowe specyfikacje </w:t>
            </w:r>
            <w:r w:rsidR="00871013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urządzeń, </w:t>
            </w: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oprogramowania </w:t>
            </w:r>
            <w:r w:rsidR="00871013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i usług </w:t>
            </w: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objęt</w:t>
            </w:r>
            <w:r w:rsidR="00871013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ych</w:t>
            </w: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 zakresem zamówienia</w:t>
            </w:r>
          </w:p>
        </w:tc>
      </w:tr>
      <w:tr w:rsidR="00205A44" w:rsidRPr="006E671F" w14:paraId="1B575059" w14:textId="77777777" w:rsidTr="00236D12">
        <w:trPr>
          <w:trHeight w:val="35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E18926" w14:textId="77777777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-wykaz oraz szczegółowy opis i harmonogram niezbędnych prac konfiguracyjnych</w:t>
            </w:r>
          </w:p>
        </w:tc>
      </w:tr>
      <w:tr w:rsidR="00205A44" w:rsidRPr="006E671F" w14:paraId="6EEE07DC" w14:textId="77777777" w:rsidTr="00236D12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B21C21" w14:textId="20E85292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-ustawienia konfiguracyjne urządzeń</w:t>
            </w:r>
            <w:r w:rsidR="00545A65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, </w:t>
            </w: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oprogramowania</w:t>
            </w:r>
            <w:r w:rsidR="00545A65"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 xml:space="preserve"> i usług</w:t>
            </w:r>
          </w:p>
        </w:tc>
      </w:tr>
      <w:tr w:rsidR="00205A44" w:rsidRPr="006E671F" w14:paraId="58AF0AE0" w14:textId="77777777" w:rsidTr="00236D12">
        <w:trPr>
          <w:trHeight w:val="705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B07616" w14:textId="77777777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-propozycje scenariuszy testowych uwzgledniających zakres czynności operacyjnych, które należy wykonać w celu potwierdzenia, że wskazane wymagane funkcjonalności zostały prawidłowo skonfigurowane i działają zgodnie z opisami procesów</w:t>
            </w:r>
          </w:p>
        </w:tc>
      </w:tr>
      <w:tr w:rsidR="00205A44" w:rsidRPr="006E671F" w14:paraId="2FD8B1D6" w14:textId="77777777" w:rsidTr="00236D12">
        <w:trPr>
          <w:trHeight w:val="226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4107E5" w14:textId="77777777" w:rsidR="00205A44" w:rsidRPr="006E671F" w:rsidRDefault="00205A44" w:rsidP="00205A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</w:pPr>
            <w:r w:rsidRPr="006E671F">
              <w:rPr>
                <w:rFonts w:asciiTheme="minorHAnsi" w:eastAsiaTheme="minorHAnsi" w:hAnsiTheme="minorHAnsi" w:cstheme="minorHAnsi"/>
                <w:kern w:val="2"/>
                <w:sz w:val="20"/>
                <w:lang w:eastAsia="en-US"/>
                <w14:ligatures w14:val="standardContextual"/>
              </w:rPr>
              <w:t>-harmonogram instruktażu administratorów</w:t>
            </w:r>
          </w:p>
        </w:tc>
      </w:tr>
    </w:tbl>
    <w:p w14:paraId="6F528B44" w14:textId="77777777" w:rsidR="00205A44" w:rsidRPr="006E671F" w:rsidRDefault="00205A44" w:rsidP="00205A44">
      <w:pPr>
        <w:overflowPunct/>
        <w:autoSpaceDE/>
        <w:autoSpaceDN/>
        <w:adjustRightInd/>
        <w:jc w:val="both"/>
        <w:textAlignment w:val="auto"/>
        <w:rPr>
          <w:rFonts w:asciiTheme="minorHAnsi" w:eastAsiaTheme="minorHAnsi" w:hAnsiTheme="minorHAnsi" w:cstheme="minorHAnsi"/>
          <w:kern w:val="2"/>
          <w:sz w:val="20"/>
          <w:lang w:eastAsia="en-US"/>
          <w14:ligatures w14:val="standardContextual"/>
        </w:rPr>
      </w:pPr>
      <w:bookmarkStart w:id="3" w:name="bookmark59"/>
      <w:bookmarkStart w:id="4" w:name="bookmark13"/>
      <w:bookmarkEnd w:id="2"/>
      <w:bookmarkEnd w:id="3"/>
      <w:bookmarkEnd w:id="4"/>
    </w:p>
    <w:p w14:paraId="4CB59561" w14:textId="77777777" w:rsidR="00205A44" w:rsidRPr="006E671F" w:rsidRDefault="00205A44" w:rsidP="003317E2">
      <w:pPr>
        <w:numPr>
          <w:ilvl w:val="0"/>
          <w:numId w:val="60"/>
        </w:numPr>
        <w:overflowPunct/>
        <w:autoSpaceDE/>
        <w:autoSpaceDN/>
        <w:adjustRightInd/>
        <w:spacing w:after="160" w:line="278" w:lineRule="auto"/>
        <w:ind w:left="426" w:hanging="568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Dokumentacja Powykonawcza</w:t>
      </w:r>
    </w:p>
    <w:p w14:paraId="6D3096CF" w14:textId="6D584F41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ind w:left="567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Warunkiem dokonania odbioru końcowego jest dostarczenie przez Wykonawcę Dokumentacji Powykonawczej obejmującej dokumentację użytkową, techniczną i eksploatacyjną. Dokumentacja </w:t>
      </w: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lastRenderedPageBreak/>
        <w:t>Powykonawcza musi być dostarczona w języku polskim, w wersji elektronicznej w formacie edytowalnym.</w:t>
      </w:r>
    </w:p>
    <w:p w14:paraId="7C16649A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ind w:left="567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 dokumentacji muszą być zawarte opisy wszelkich cech, właściwości i funkcjonalności pozwalających na poprawną z punktu widzenia technicznego eksploatację rozwiązań.</w:t>
      </w:r>
    </w:p>
    <w:p w14:paraId="021E6D3F" w14:textId="77777777" w:rsidR="00205A44" w:rsidRPr="006E671F" w:rsidRDefault="00205A44" w:rsidP="003317E2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ind w:left="567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W szczególności dokumentacja ta powinna zawierać:</w:t>
      </w:r>
    </w:p>
    <w:p w14:paraId="6451C2C1" w14:textId="77777777" w:rsidR="00205A44" w:rsidRPr="006E671F" w:rsidRDefault="00205A44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78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Pełną charakterystykę licencjonowania wszystkich elementów aplikacji wdrożonego środowiska.</w:t>
      </w:r>
    </w:p>
    <w:p w14:paraId="653C7A69" w14:textId="77777777" w:rsidR="00057C0E" w:rsidRPr="006E671F" w:rsidRDefault="00205A44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Opis architektury technicznej - wyszczególnienie oraz opis powiązań wszystkich komponentów sprzętowych, systemowych i aplikacyjnych występujących lub wymaganych do poprawnej pracy aplikacji zgodnie z wymaganiami wydajności, funkcjonalności i bezpieczeństwa (minimalny, maksymalny, rekomendowany),</w:t>
      </w:r>
    </w:p>
    <w:p w14:paraId="1C0D6B10" w14:textId="77777777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E671F">
        <w:rPr>
          <w:rFonts w:asciiTheme="minorHAnsi" w:hAnsiTheme="minorHAnsi" w:cstheme="minorHAnsi"/>
          <w:sz w:val="22"/>
          <w:szCs w:val="22"/>
        </w:rPr>
        <w:t xml:space="preserve">Procedury aktualizacja systemu pocztowego </w:t>
      </w:r>
    </w:p>
    <w:p w14:paraId="695CCD17" w14:textId="77777777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E671F">
        <w:rPr>
          <w:rFonts w:asciiTheme="minorHAnsi" w:hAnsiTheme="minorHAnsi" w:cstheme="minorHAnsi"/>
          <w:sz w:val="22"/>
          <w:szCs w:val="22"/>
        </w:rPr>
        <w:t>Procedury import/migracja maili z klientów pocztowych obecnego systemu</w:t>
      </w:r>
    </w:p>
    <w:p w14:paraId="18C2F857" w14:textId="77777777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procedury backupowe (polityki, zakres, retencja, odzyskiwanie) </w:t>
      </w:r>
    </w:p>
    <w:p w14:paraId="21667987" w14:textId="6F869304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procedury archiwizacyjne (polityki)</w:t>
      </w:r>
    </w:p>
    <w:p w14:paraId="3C198FAF" w14:textId="38FB8645" w:rsidR="00057C0E" w:rsidRPr="006E671F" w:rsidRDefault="00057C0E" w:rsidP="00FD6A18">
      <w:pPr>
        <w:numPr>
          <w:ilvl w:val="1"/>
          <w:numId w:val="60"/>
        </w:numPr>
        <w:overflowPunct/>
        <w:autoSpaceDE/>
        <w:autoSpaceDN/>
        <w:adjustRightInd/>
        <w:spacing w:after="160" w:line="278" w:lineRule="auto"/>
        <w:ind w:left="567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Procedury</w:t>
      </w:r>
      <w:r w:rsidRPr="006E671F">
        <w:rPr>
          <w:rFonts w:asciiTheme="minorHAnsi" w:hAnsiTheme="minorHAnsi" w:cstheme="minorHAnsi"/>
          <w:sz w:val="22"/>
          <w:szCs w:val="22"/>
        </w:rPr>
        <w:t xml:space="preserve"> użytkowania system poczty elektronicznej powinny zawierać co najmniej procedury/opis</w:t>
      </w:r>
      <w:r w:rsidR="00FD6A18" w:rsidRPr="006E671F">
        <w:rPr>
          <w:rFonts w:asciiTheme="minorHAnsi" w:hAnsiTheme="minorHAnsi" w:cstheme="minorHAnsi"/>
          <w:sz w:val="22"/>
          <w:szCs w:val="22"/>
        </w:rPr>
        <w:t xml:space="preserve"> w zakresie</w:t>
      </w:r>
      <w:r w:rsidRPr="006E671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BAA0E82" w14:textId="479CF149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Tworzenie wiadomości e-mail </w:t>
      </w:r>
    </w:p>
    <w:p w14:paraId="05FB5437" w14:textId="62F529AD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Ustawienia </w:t>
      </w:r>
      <w:proofErr w:type="spellStart"/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autorespondera</w:t>
      </w:r>
      <w:proofErr w:type="spellEnd"/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15DA844B" w14:textId="064BA39C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Zarządzanie kalendarzami </w:t>
      </w:r>
    </w:p>
    <w:p w14:paraId="7B120191" w14:textId="35A0DC58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Zarządzanie kontaktami </w:t>
      </w:r>
    </w:p>
    <w:p w14:paraId="7CD30D16" w14:textId="4FA7BACA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Zarządzanie skrzynką pocztową </w:t>
      </w:r>
    </w:p>
    <w:p w14:paraId="47A9F71C" w14:textId="055129E6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Archiwizacja </w:t>
      </w:r>
    </w:p>
    <w:p w14:paraId="5E79B939" w14:textId="2CFDB8A5" w:rsidR="00057C0E" w:rsidRPr="006E671F" w:rsidRDefault="00057C0E" w:rsidP="00FD6A18">
      <w:pPr>
        <w:numPr>
          <w:ilvl w:val="2"/>
          <w:numId w:val="60"/>
        </w:numPr>
        <w:tabs>
          <w:tab w:val="left" w:pos="1985"/>
        </w:tabs>
        <w:overflowPunct/>
        <w:autoSpaceDE/>
        <w:autoSpaceDN/>
        <w:adjustRightInd/>
        <w:spacing w:after="160" w:line="259" w:lineRule="auto"/>
        <w:ind w:left="851" w:hanging="284"/>
        <w:contextualSpacing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6E671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Dostęp przez konsolę WWW </w:t>
      </w:r>
    </w:p>
    <w:p w14:paraId="7D36D86C" w14:textId="77777777" w:rsidR="00057C0E" w:rsidRPr="006E671F" w:rsidRDefault="00057C0E" w:rsidP="00057C0E">
      <w:pPr>
        <w:tabs>
          <w:tab w:val="left" w:pos="1985"/>
        </w:tabs>
        <w:overflowPunct/>
        <w:autoSpaceDE/>
        <w:autoSpaceDN/>
        <w:adjustRightInd/>
        <w:spacing w:after="160" w:line="259" w:lineRule="auto"/>
        <w:ind w:left="1452"/>
        <w:contextualSpacing/>
        <w:jc w:val="both"/>
        <w:textAlignment w:val="auto"/>
        <w:rPr>
          <w:rFonts w:asciiTheme="minorHAnsi" w:hAnsiTheme="minorHAnsi" w:cstheme="minorHAnsi"/>
        </w:rPr>
      </w:pPr>
    </w:p>
    <w:p w14:paraId="622DE184" w14:textId="77777777" w:rsidR="000813F2" w:rsidRPr="006E671F" w:rsidRDefault="000813F2">
      <w:pPr>
        <w:rPr>
          <w:rFonts w:asciiTheme="minorHAnsi" w:hAnsiTheme="minorHAnsi" w:cstheme="minorHAnsi"/>
        </w:rPr>
      </w:pPr>
    </w:p>
    <w:p w14:paraId="21E0657D" w14:textId="5359AEF8" w:rsidR="000813F2" w:rsidRPr="006E671F" w:rsidRDefault="000813F2">
      <w:pPr>
        <w:rPr>
          <w:rFonts w:asciiTheme="minorHAnsi" w:hAnsiTheme="minorHAnsi" w:cstheme="minorHAnsi"/>
        </w:rPr>
      </w:pPr>
      <w:r w:rsidRPr="006E671F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 xml:space="preserve"> </w:t>
      </w:r>
      <w:r w:rsidR="0027216A" w:rsidRPr="006E671F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 xml:space="preserve">Ad. A – 3. </w:t>
      </w:r>
      <w:r w:rsidRPr="006E671F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Zakup i wdrożenie systemu poczty elektronicznej</w:t>
      </w:r>
      <w:r w:rsidR="007D32AC" w:rsidRPr="006E671F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- wymagania</w:t>
      </w:r>
    </w:p>
    <w:p w14:paraId="573C6CCB" w14:textId="0189AB5A" w:rsidR="76454E5B" w:rsidRPr="006E671F" w:rsidRDefault="76454E5B" w:rsidP="76454E5B">
      <w:pPr>
        <w:rPr>
          <w:rFonts w:asciiTheme="minorHAnsi" w:hAnsiTheme="minorHAnsi" w:cstheme="minorHAnsi"/>
          <w:b/>
          <w:bCs/>
          <w:sz w:val="22"/>
          <w:szCs w:val="22"/>
          <w:highlight w:val="lightGray"/>
        </w:rPr>
      </w:pPr>
    </w:p>
    <w:p w14:paraId="652137B8" w14:textId="61D595AF" w:rsidR="73C8DFF3" w:rsidRPr="006E671F" w:rsidRDefault="73C8DFF3" w:rsidP="76454E5B">
      <w:pPr>
        <w:rPr>
          <w:rFonts w:asciiTheme="minorHAnsi" w:hAnsiTheme="minorHAnsi" w:cstheme="minorHAnsi"/>
          <w:b/>
          <w:bCs/>
          <w:sz w:val="22"/>
          <w:szCs w:val="22"/>
          <w:highlight w:val="lightGray"/>
        </w:rPr>
      </w:pPr>
    </w:p>
    <w:tbl>
      <w:tblPr>
        <w:tblStyle w:val="Tabela-Siatka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070266" w:rsidRPr="006E671F" w14:paraId="43355CE2" w14:textId="77777777" w:rsidTr="00FD6A18">
        <w:trPr>
          <w:trHeight w:val="2394"/>
        </w:trPr>
        <w:tc>
          <w:tcPr>
            <w:tcW w:w="9781" w:type="dxa"/>
          </w:tcPr>
          <w:p w14:paraId="55A01DF5" w14:textId="064C2E8C" w:rsidR="00850FD8" w:rsidRPr="006E671F" w:rsidRDefault="0027216A" w:rsidP="2B1F5642">
            <w:p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 xml:space="preserve">Ad. A - </w:t>
            </w:r>
            <w:r w:rsidR="00850FD8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>3.1- System ochrony poczty elektronicznej</w:t>
            </w:r>
            <w:r w:rsidR="00953085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53085" w:rsidRPr="006E671F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  <w:t>(rozwiązanie sprzętowo software’owe dostarczone w ilości 2 szt. pracujące w trybie HA)</w:t>
            </w:r>
          </w:p>
          <w:p w14:paraId="2B6B2B62" w14:textId="776256B1" w:rsidR="003C6E12" w:rsidRPr="006E671F" w:rsidRDefault="199DA317" w:rsidP="2B1F5642">
            <w:p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System ochrony poczty musi zapewniać kompleksową ochronę </w:t>
            </w:r>
            <w:r w:rsidR="007C0DE9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przed złośliwym oprogramowaniem </w:t>
            </w:r>
            <w:r w:rsidR="0004567F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i spamem 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bez limitu licencyjnego na ilość chronionych kont użytkowników.</w:t>
            </w:r>
          </w:p>
          <w:p w14:paraId="496C2B5D" w14:textId="77777777" w:rsidR="003C6E12" w:rsidRPr="006E671F" w:rsidRDefault="199DA31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Dopuszcza się aby poszczególne elementy wchodzące w skład systemu były zrealizowane w postaci osobnych, komercyjnych platform sprzętowych lub komercyjnych aplikacji instalowanych na platformach ogólnego przeznaczenia. W przypadku implementacji programowej dostawca musi zapewnić niezbędne platformy sprzętowe wraz z odpowiednio zabezpieczonym systemem operacyjnym.</w:t>
            </w:r>
          </w:p>
          <w:p w14:paraId="55C863AE" w14:textId="77777777" w:rsidR="003C6E12" w:rsidRPr="006E671F" w:rsidRDefault="199DA31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Dla zapewnienia wysokiej sprawności i skuteczności działania rozwiązanie musi pracować w oparciu o komercyjne bazy zabezpieczeń. </w:t>
            </w:r>
          </w:p>
          <w:p w14:paraId="03A4DC56" w14:textId="4DAB7EE9" w:rsidR="003C6E12" w:rsidRPr="006E671F" w:rsidRDefault="199DA31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Dostarczone rozwiązanie musi mieć możliwość pracy w każdym</w:t>
            </w:r>
            <w:r w:rsidR="009D1A06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trybów:</w:t>
            </w:r>
          </w:p>
          <w:p w14:paraId="66A585B7" w14:textId="77777777" w:rsidR="003C6E12" w:rsidRPr="006E671F" w:rsidRDefault="199DA31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3C6E12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Tryb Gateway.</w:t>
            </w:r>
          </w:p>
          <w:p w14:paraId="3D11A652" w14:textId="77777777" w:rsidR="00070266" w:rsidRPr="006E671F" w:rsidRDefault="199DA31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C6E12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Tryb transparentny (nie wymaga rekonfiguracji istniejącego systemu poczty elektronicznej).</w:t>
            </w:r>
          </w:p>
          <w:p w14:paraId="6EFFAE55" w14:textId="4A24157F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Parametry fizyczne systemu </w:t>
            </w:r>
            <w:r w:rsidR="6597874F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ochrony poczty</w:t>
            </w:r>
          </w:p>
          <w:p w14:paraId="61CFD6D5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być wyposażony w interfejsy:</w:t>
            </w:r>
          </w:p>
          <w:p w14:paraId="088FB854" w14:textId="187BFF95" w:rsidR="000E50EF" w:rsidRPr="006E671F" w:rsidRDefault="41FEFB90" w:rsidP="003317E2">
            <w:pPr>
              <w:pStyle w:val="Akapitzlist"/>
              <w:numPr>
                <w:ilvl w:val="0"/>
                <w:numId w:val="87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4 porty Gigabit Ethernet RJ-45.2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gniazda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SFP 1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Gbps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C9F1A81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System musi być wyposażony w lokalną przestrzeń dyskową o pojemności minimum 4 TB z możliwością obsługi mechanizmu RAID 1 lub 5 lub 10. </w:t>
            </w:r>
          </w:p>
          <w:p w14:paraId="4EC86BE1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Przestrzeń 4TB ma być dostępna po zastosowaniu RAID 1.</w:t>
            </w:r>
          </w:p>
          <w:p w14:paraId="79DF663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posiadać wbudowany port konsoli szeregowej.</w:t>
            </w:r>
          </w:p>
          <w:p w14:paraId="0A62014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Redundantne zasilanie z sieci 230V/50Hz.</w:t>
            </w:r>
          </w:p>
          <w:p w14:paraId="6CD8202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Funkcja serwera poczty</w:t>
            </w:r>
          </w:p>
          <w:p w14:paraId="3A56D28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 ramach oferowanego systemu musi zostać dostarczony moduł realizujący funkcję serwera poczty umożliwiający zdefiniowanie co najmniej 1500 lokalnych skrzynek pocztowych. Moduł serwera poczty musi integrować się z serwerem LDAP obsługując tym samym pełną listę zdefiniowanych tam użytkowników i przypisanych do nich kont pocztowych.</w:t>
            </w:r>
          </w:p>
          <w:p w14:paraId="2FD6AAC1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Funkcje serwera poczty </w:t>
            </w:r>
          </w:p>
          <w:p w14:paraId="59618CA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 tym zakresie dostarczony system musi zapewniać:</w:t>
            </w:r>
          </w:p>
          <w:p w14:paraId="0E5E852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Obsługę serwisów pocztowych: SMTP, POP3, IMAP.</w:t>
            </w:r>
          </w:p>
          <w:p w14:paraId="5B277E90" w14:textId="5C812917" w:rsidR="000E50EF" w:rsidRPr="006E671F" w:rsidRDefault="41FEFB90" w:rsidP="50E8F180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Wsparcie szyfrowania komunikacji: SMTP over SSL (w tym zakresie musi wspierać protokoły: SSL, TLS 1.0, TLS 1.1</w:t>
            </w:r>
            <w:r w:rsidR="2CC3B9AD" w:rsidRPr="006E671F">
              <w:rPr>
                <w:rFonts w:asciiTheme="minorHAnsi" w:hAnsiTheme="minorHAnsi" w:cstheme="minorHAnsi"/>
                <w:sz w:val="22"/>
                <w:szCs w:val="22"/>
              </w:rPr>
              <w:t>, TLS 1.2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oraz TLS 1.</w:t>
            </w:r>
            <w:r w:rsidR="74EFB332" w:rsidRPr="006E671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152F4025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Definiowanie powierzchni dyskowej dedykowanej dla poszczególnych użytkowników.</w:t>
            </w:r>
          </w:p>
          <w:p w14:paraId="50BC7926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Szyfrowany dostęp do poczty poprzez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WebMail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– z wykorzystaniem protokołu SSL (w tym zakresie musi wspierać protokoły: SSL, TLS 1.0, TLS 1.1, TLS 1.2 oraz TLS 1.3).</w:t>
            </w:r>
          </w:p>
          <w:p w14:paraId="69807900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Polski interfejs użytkownika przy dostępie przez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WebMail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0AED8CF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Lokalne konta użytkowników oraz możliwość czerpania kont pocztowych z zewnętrznego serwera LDAP.</w:t>
            </w:r>
          </w:p>
          <w:p w14:paraId="4EC02E9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Uwierzytelnianie użytkowników w oparciu o: bazę lokalną, zewnętrzny LDAP, Radius oraz protokoły: SMTP, POP3, IMAP.</w:t>
            </w:r>
          </w:p>
          <w:p w14:paraId="3DC7B22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Ogólne funkcje systemu ochrony poczty</w:t>
            </w:r>
          </w:p>
          <w:p w14:paraId="3109F43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Dostarczany system obsługi i ochrony poczty musi zapewniać poniższe funkcje:</w:t>
            </w:r>
          </w:p>
          <w:p w14:paraId="65EB5D83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Wsparcie dla co najmniej 500 domen pocztowych.</w:t>
            </w:r>
          </w:p>
          <w:p w14:paraId="116F61E1" w14:textId="4073CF40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realizować skanowanie antyspamowe i antywirusowe</w:t>
            </w:r>
            <w:r w:rsidR="006E2C54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(zapobiegające infekcji złośliwym oprogramowaniem w tym m.in. wirusami, trojanami, robakami, spyware, ransomware)</w:t>
            </w:r>
            <w:r w:rsidR="000107EF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z wydajnością min. 450 tys. wiadomości/godzinę.</w:t>
            </w:r>
          </w:p>
          <w:p w14:paraId="790AAECE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Polityki filtrowania poczty tworzone co najmniej w oparciu o: adresy mailowe, nazwy domenowe, adresy IP (w szczególności powinna być możliwość definiowania reguł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all-all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29E10C46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Email routing w oparciu o reguły lokalne lub w oparciu o zewnętrzny serwer LDAP.</w:t>
            </w:r>
          </w:p>
          <w:p w14:paraId="39A0A196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Zarządzanie kolejkami wiadomości (np. reguły opóźniania dostarczenia wiadomości).</w:t>
            </w:r>
          </w:p>
          <w:p w14:paraId="6263CE4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ograniczenia ilości poczty wychodzącej do chronionych domen w oparciu o nie mniej niż: ilość jednoczesnych sesji, maksymalną liczbę wiadomości w ramach sesji, maksymalną liczbę odbiorców w zadanym czasie.</w:t>
            </w:r>
          </w:p>
          <w:p w14:paraId="29ECA0D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Ochrona i analiza zarówno poczty przychodzącej jak i wychodzącej.</w:t>
            </w:r>
          </w:p>
          <w:p w14:paraId="75E3B418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Szczegółowe, wielowarstwowe polityki wykrywania spamu oraz wirusów.</w:t>
            </w:r>
          </w:p>
          <w:p w14:paraId="3B80E1F3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tworzenia polityk kontroli Antywirusowej oraz Antyspamowej w oparciu o użytkownika i atrybuty zwracane z zewnętrznego serwera LDAP.</w:t>
            </w:r>
          </w:p>
          <w:p w14:paraId="5A68EA0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Kwarantanna poczty z dziennym podsumowaniem dla użytkownika z możliwością samodzielnego zwalniania bądź usuwania wiadomości z kwarantanny przez użytkownika.</w:t>
            </w:r>
          </w:p>
          <w:p w14:paraId="05E75568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Możliwość poddania ponownemu skanowaniu (antywirus,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sandbox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 wiadomości w momencie uwalniania ich z kwarantanny użytkownika lub administratora.</w:t>
            </w:r>
          </w:p>
          <w:p w14:paraId="16C42D1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Dostęp do kwarantanny użytkownika możliwy poprzez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WebMail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0332B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Archiwizacja poczty przychodzącej i wychodzącej w oparciu o polityki.</w:t>
            </w:r>
          </w:p>
          <w:p w14:paraId="38BE2C8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Możliwość przechowywania poczty oraz jej backup realizowany lokalnie na dysku systemu oraz na zewnętrznych zasobach, co najmniej: NFS,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iSCSI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2BF86A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Białe i czarne listy adresów mailowych definiowane globalnie oraz dla domen wskazanych przez administratora systemu.</w:t>
            </w:r>
          </w:p>
          <w:p w14:paraId="389E3479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Białe i czarne listy adresów mailowych dla poszczególnych użytkowników.</w:t>
            </w:r>
          </w:p>
          <w:p w14:paraId="284FE498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Ochrona przed wyciekiem informacji poufnej DLP (Data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Leak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Prevention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1C015E8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Skanowanie załączników zaszyfrowanych. Odszyfrowywanie ich w oparciu o nie mniej niż: słowa zawarte w wiadomości pocztowej, wbudowaną listę haseł, listę haseł zdefiniowaną przez użytkownika.</w:t>
            </w:r>
          </w:p>
          <w:p w14:paraId="7B93590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Kontrola antywirusowa i ochrona przed malware</w:t>
            </w:r>
          </w:p>
          <w:p w14:paraId="5ECC078F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 tym zakresie dostarczony system ochrony poczty musi zapewniać:</w:t>
            </w:r>
          </w:p>
          <w:p w14:paraId="544AEFD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Skanowanie antywirusowe wiadomości SMTP.</w:t>
            </w:r>
          </w:p>
          <w:p w14:paraId="59E0AEE0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Kwarantannę dla zainfekowanych plików.</w:t>
            </w:r>
          </w:p>
          <w:p w14:paraId="1BA1AD0E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Skanowanie załączników skompresowanych. </w:t>
            </w:r>
          </w:p>
          <w:p w14:paraId="2478B839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Definiowanie komunikatów powiadomień w języku polskim.</w:t>
            </w:r>
          </w:p>
          <w:p w14:paraId="464016C8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Blokowanie załączników w oparciu o typ pliku.</w:t>
            </w:r>
          </w:p>
          <w:p w14:paraId="23B6D9B7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zdefiniowania nie mniej niż 400 polityk kontroli antywirusowej.</w:t>
            </w:r>
          </w:p>
          <w:p w14:paraId="38CAF9E7" w14:textId="35E297A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Moduł kontroli antywirusowej musi mieć możliwość współpracy z dedykowaną, komercyjną platformą (sprzętową lub wirtualną) lub usługą w chmurze typu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Sandbox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w celu rozpoznawania nieznanych dotąd zagrożeń. Rozwiązanie musi umożliwiać zatrzymanie poczty w dedykowanej kolejce wiadomości do momentu otrzymania werdyktu.</w:t>
            </w:r>
            <w:r w:rsidR="000107EF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Dostarczane rozwiązanie musi przeprowadzać analizę zagrożeń typu </w:t>
            </w:r>
            <w:proofErr w:type="spellStart"/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Sandbox</w:t>
            </w:r>
            <w:proofErr w:type="spellEnd"/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w oparciu o usługę w chmurze producenta lub należy dostarczyć dedykowany system </w:t>
            </w:r>
            <w:proofErr w:type="spellStart"/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Sandbox</w:t>
            </w:r>
            <w:proofErr w:type="spellEnd"/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i zintegrować go z systemem.</w:t>
            </w:r>
          </w:p>
          <w:p w14:paraId="5DE1E42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Definiowanie różnych akcji dla poszczególnych metod wykrywania wirusów i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malware'u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. Powinny one obejmować co najmniej: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tagowanie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wiadomości, dodanie nowego nagłówka, zastąpienie podejrzanej treści lub załącznika, akcje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discard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reject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, dostarczenie do innego serwera, powiadomienie administratora.</w:t>
            </w:r>
          </w:p>
          <w:p w14:paraId="3DFA0F05" w14:textId="10C76EF5" w:rsidR="000E50EF" w:rsidRPr="006E671F" w:rsidRDefault="113B85B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Ochronę typu wirus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outbre</w:t>
            </w:r>
            <w:r w:rsidR="62E96F10" w:rsidRPr="006E671F">
              <w:rPr>
                <w:rFonts w:asciiTheme="minorHAnsi" w:hAnsiTheme="minorHAnsi" w:cstheme="minorHAnsi"/>
                <w:sz w:val="22"/>
                <w:szCs w:val="22"/>
              </w:rPr>
              <w:t>ak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3D1F19C5" w14:textId="55B91A4B" w:rsidR="000E50EF" w:rsidRPr="006E671F" w:rsidRDefault="113B85B7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Ochronę przed zagrożeniami zawartymi wiadomościach pocztowych i w załącznikach (nie mniej niż: pliki MS Office, PDF, HTML, tekstowe) poprzez usuwanie treści będących zagrożeniem (makra, adresy URL zagnieżdżone w</w:t>
            </w:r>
            <w:r w:rsidR="2AF663B7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plikach, skrypty, ActiveX) i dostarczaniem oczyszczonych w ten sposób wiadomości. </w:t>
            </w:r>
          </w:p>
          <w:p w14:paraId="6D2C641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Kontrola antyspamowa </w:t>
            </w:r>
          </w:p>
          <w:p w14:paraId="5B07E7A5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zapewniać poniższe funkcje i metody filtrowania spamu:</w:t>
            </w:r>
          </w:p>
          <w:p w14:paraId="594E8E5D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Reputacja adresów źródłowych IP oraz domen pocztowych w oparciu o bazy producenta.</w:t>
            </w:r>
          </w:p>
          <w:p w14:paraId="35B8756E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Filtrowanie poczty w oparciu o sumy kontrolne wiadomości dostarczane przez producenta rozwiązania.</w:t>
            </w:r>
          </w:p>
          <w:p w14:paraId="007DC92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Szczegółowa kontrola nagłówka wiadomości. </w:t>
            </w:r>
          </w:p>
          <w:p w14:paraId="749B1FAE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Analiza Heurystyczna.</w:t>
            </w:r>
          </w:p>
          <w:p w14:paraId="7E1B44B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Współpraca z zewnętrznymi serwerami RBL, SURBL.</w:t>
            </w:r>
          </w:p>
          <w:p w14:paraId="77289C50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Filtrowanie w oparciu o filtry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Bayes’a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z możliwością uczenia przez administratora globalnie dla całego systemu lub dla poszczególnych chronionych domen.</w:t>
            </w:r>
          </w:p>
          <w:p w14:paraId="6C0195EE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Możliwością dostrajania filtrów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Bayes’a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przez poszczególnych użytkowników.</w:t>
            </w:r>
          </w:p>
          <w:p w14:paraId="13E1C8D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Wykrywanie spamu w oparciu o analizę plików graficznych oraz plików PDF. </w:t>
            </w:r>
          </w:p>
          <w:p w14:paraId="57E1CF6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Kontrola w oparciu o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Greylisting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oraz SPF.</w:t>
            </w:r>
          </w:p>
          <w:p w14:paraId="0CDF1F61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Filtrowanie treści wiadomości i załączników.</w:t>
            </w:r>
          </w:p>
          <w:p w14:paraId="66C3881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Kwarantanna zarówno użytkowników jak i systemowa z możliwością edycji nagłówka wiadomości.</w:t>
            </w:r>
          </w:p>
          <w:p w14:paraId="764952A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zdefiniowania nie mniej niż 400 polityk kontroli antyspamowej.</w:t>
            </w:r>
          </w:p>
          <w:p w14:paraId="75F5424F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Ochrona typu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outbrake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CFDC8F5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Filtrowanie poczty w oparciu o kategorie URL (co najmniej: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phishing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hacking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</w:p>
          <w:p w14:paraId="0F134D60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Możliwość skanowania linków znajdujących się w przesyłkach pocztowych, w momencie ich kliknięcia przez adresata. </w:t>
            </w:r>
          </w:p>
          <w:p w14:paraId="728C24B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wykrywania i ochrony przed podszywaniem się (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spoofing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 pod wiadomości wysyłane przez osoby na stanowiskach kierowniczych (C-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level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0568FC83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Definiowanie różnych akcji dla poszczególnych metod wykrywania spamu. Powinny one obejmować co najmniej: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tagowanie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wiadomości, dodanie nowego nagłówka, akcje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discard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reject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, dostarczenie do innego serwera, powiadomienie administratora.</w:t>
            </w:r>
          </w:p>
          <w:p w14:paraId="27ABEF7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Ochrona przed atakami na usługę poczty</w:t>
            </w:r>
          </w:p>
          <w:p w14:paraId="0A0E0205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zapewniać poniższe funkcje i metody filtrowania:</w:t>
            </w:r>
          </w:p>
          <w:p w14:paraId="56703B3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Ochrona przed atakami na adres odbiorcy (m.in. email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bombing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2A9D0FDD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Definiowanie  maksymalnej ilości wiadomości pocztowych otrzymywanych w jednostce czasu. </w:t>
            </w:r>
          </w:p>
          <w:p w14:paraId="66766B6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Defniowanie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maksymalnej liczby jednoczesnych sesji SMTP w jednostce czasu.</w:t>
            </w:r>
          </w:p>
          <w:p w14:paraId="6803FBC7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Kontrola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Reverse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DNS (ochrona przed Anty-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Spoofing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7BDEF08F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Weryfikacja poprawności adresu e-mail nadawcy.</w:t>
            </w:r>
          </w:p>
          <w:p w14:paraId="32BF940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Funkcje logowania i raportowania</w:t>
            </w:r>
          </w:p>
          <w:p w14:paraId="7A9F014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 tym zakresie dostarczony system ochrony poczty musi zapewniać:</w:t>
            </w:r>
          </w:p>
          <w:p w14:paraId="4101AD41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Logowanie do zewnętrznego serwera SYSLOG.</w:t>
            </w:r>
          </w:p>
          <w:p w14:paraId="78607F23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Logowanie zmian konfiguracji oraz krytycznych zdarzeń systemowych np. w przypadku przepełnienia dysku.</w:t>
            </w:r>
          </w:p>
          <w:p w14:paraId="28FA4A77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Logowanie informacji na temat spamu oraz niedozwolonych załączników.</w:t>
            </w:r>
          </w:p>
          <w:p w14:paraId="25078EA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podglądu logów w czasie rzeczywistym jak również danych historycznych.</w:t>
            </w:r>
          </w:p>
          <w:p w14:paraId="2DF9355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analizy przebiegu sesji SMTP.</w:t>
            </w:r>
          </w:p>
          <w:p w14:paraId="4C808181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Powiadamianie administratora systemu w przypadku wykrycia wirusów w przesyłanych wiadomościach pocztowych.</w:t>
            </w:r>
          </w:p>
          <w:p w14:paraId="78F51A76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Predefiniowane szablony raportów oraz możliwość ich edycji przez administratora systemu. </w:t>
            </w:r>
          </w:p>
          <w:p w14:paraId="6E051095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Możliwość generowania raportów zgodnie z harmonogramem lub na żądanie administratora systemu. </w:t>
            </w:r>
          </w:p>
          <w:p w14:paraId="535A1DBD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Funkcje pracy w trybie wysokiej dostępności (HA)</w:t>
            </w:r>
          </w:p>
          <w:p w14:paraId="4333AE0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ochrony poczty musi zapewniać poniższe funkcje:</w:t>
            </w:r>
          </w:p>
          <w:p w14:paraId="30A74E1B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Konfigurację HA w każdym z  trybów: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gateway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, transparent.</w:t>
            </w:r>
          </w:p>
          <w:p w14:paraId="1D6C314F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Tryb synchronizacji konfiguracji dla scenariuszy gdy każde z urządzeń występuje pod innym adresem IP.</w:t>
            </w:r>
          </w:p>
          <w:p w14:paraId="5AAC72D2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Wykrywanie awarii poszczególnych urządzeń oraz powiadamianie administratora systemu.</w:t>
            </w:r>
          </w:p>
          <w:p w14:paraId="24BDDB4D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Monitorowanie stanu pracy klastra.</w:t>
            </w:r>
          </w:p>
          <w:p w14:paraId="2292D9DD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Aktualizacje sygnatur, dostęp do bazy spamu </w:t>
            </w:r>
          </w:p>
          <w:p w14:paraId="76BCB24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 tym zakresie dostarczony system ochrony poczty musi zapewniać:</w:t>
            </w:r>
          </w:p>
          <w:p w14:paraId="40110499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Pracę w oparciu o bazę spamu oraz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url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uaktualniane w czasie rzeczywistym.</w:t>
            </w:r>
          </w:p>
          <w:p w14:paraId="67EA262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Planowanie aktualizacji szczepionek antywirusowych zgodnie z harmonogramem co najmniej raz na godzinę.</w:t>
            </w:r>
          </w:p>
          <w:p w14:paraId="1CC614A3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Zarządzanie </w:t>
            </w:r>
          </w:p>
          <w:p w14:paraId="761277B8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ochrony poczty musi zapewniać poniższe funkcje:</w:t>
            </w:r>
          </w:p>
          <w:p w14:paraId="3D87CB20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mieć możliwość zarządzania lokalnego z wykorzystaniem protokołów: HTTPS oraz SSH.</w:t>
            </w:r>
          </w:p>
          <w:p w14:paraId="1D88591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Możliwość modyfikowania wyglądu interfejsu zarządzania oraz interfejsu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WebMail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z opcją wstawienia własnego logo firmy.</w:t>
            </w:r>
          </w:p>
          <w:p w14:paraId="12CE0E90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Powinna istnieć możliwość zdefiniowania co najmniej 3 lokalnych kont administracyjnych.</w:t>
            </w:r>
          </w:p>
          <w:p w14:paraId="061169EE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Certyfikaty</w:t>
            </w:r>
          </w:p>
          <w:p w14:paraId="65198B1A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Dostarczony system powinien posiadać co najmniej dwie z poniższych certyfikacji:</w:t>
            </w:r>
          </w:p>
          <w:p w14:paraId="1FFA54C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</w:t>
            </w:r>
            <w:r w:rsidR="000E50EF"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VBSpam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VB100 rated, Common Criteria evaluation in process (NIAP), FIPS 140-3 Certified.</w:t>
            </w:r>
          </w:p>
          <w:p w14:paraId="6192A164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Serwisy i licencje</w:t>
            </w:r>
          </w:p>
          <w:p w14:paraId="51467063" w14:textId="402FF9E3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W ramach postępowania powinny zostać dostarczone licencje upoważniające do korzystania z aktualnych baz funkcji ochronnych producenta  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oraz usług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 Powinny one obejmować kontrol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Antyspam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, URL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Filtering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, kontrol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antywirusow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, ochron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typu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Virus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Outbr</w:t>
            </w:r>
            <w:r w:rsidR="634810B0" w:rsidRPr="006E671F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="364D3E62" w:rsidRPr="006E671F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Sandbox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w chmurze, ochron</w:t>
            </w:r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typu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Click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Protect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, Content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Disarm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Reconstruction</w:t>
            </w:r>
            <w:proofErr w:type="spellEnd"/>
            <w:r w:rsidR="009E18B6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oraz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Business Email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Compromise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na okres 36 miesięcy. </w:t>
            </w:r>
          </w:p>
          <w:p w14:paraId="165277DC" w14:textId="77777777" w:rsidR="000E50EF" w:rsidRPr="006E671F" w:rsidRDefault="41FEFB90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Gwarancja oraz wsparcie</w:t>
            </w:r>
          </w:p>
          <w:p w14:paraId="183E69D7" w14:textId="0B92454C" w:rsidR="00956789" w:rsidRPr="006E671F" w:rsidRDefault="41FEFB90" w:rsidP="50E8F180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Gwarancja: System musi być objęty serwisem gwarancyjnym producenta przez okres 36 miesięcy, polegającym na naprawie lub wymianie urządzenia w przypadku jego wadliwości.</w:t>
            </w:r>
            <w:r w:rsidR="2F535390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Urządzenie na wymianę powinno zostać dostarczone w trybie NBD (kolejnego dnia roboczego).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W ramach tego serwisu producent musi zapewniać również dostęp do aktualizacji oprogramowania oraz wsparcie techniczne w trybie 24x7</w:t>
            </w:r>
            <w:r w:rsidR="6BC3CDA7"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z czasem reakcji 1 godziny dla zgłoszeń krytycznych</w:t>
            </w:r>
          </w:p>
          <w:p w14:paraId="33E32313" w14:textId="77777777" w:rsidR="0083651A" w:rsidRPr="006E671F" w:rsidRDefault="0083651A" w:rsidP="2B1F5642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3A167F" w14:textId="7B050C3D" w:rsidR="00FB3B86" w:rsidRPr="006E671F" w:rsidRDefault="00FB3B86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0FD8" w:rsidRPr="006E671F" w14:paraId="4D54A3E7" w14:textId="77777777" w:rsidTr="00FD6A18">
        <w:trPr>
          <w:trHeight w:val="2394"/>
        </w:trPr>
        <w:tc>
          <w:tcPr>
            <w:tcW w:w="9781" w:type="dxa"/>
          </w:tcPr>
          <w:p w14:paraId="3FAF475B" w14:textId="79F291C3" w:rsidR="00850FD8" w:rsidRPr="006E671F" w:rsidRDefault="0027216A" w:rsidP="00850FD8">
            <w:p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lastRenderedPageBreak/>
              <w:t xml:space="preserve">Ad. A - </w:t>
            </w:r>
            <w:r w:rsidR="00850FD8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>3.2- System ochrony poczty elektronicznej</w:t>
            </w:r>
            <w:r w:rsidR="00850FD8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komponent uwierzytelniający</w:t>
            </w:r>
            <w:r w:rsidR="00953085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53085" w:rsidRPr="006E671F">
              <w:rPr>
                <w:rFonts w:asciiTheme="minorHAnsi" w:eastAsiaTheme="minorHAnsi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  <w:t>(rozwiązanie sprzętowo software’owe dostarczone w ilości 2 szt. pracujące w trybie HA)</w:t>
            </w:r>
          </w:p>
          <w:p w14:paraId="132F436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Wraz z systemem ochrony poczty należy dostarczyć komponent realizujący system uwierzytelniający. Komponent ten powinien stanowić osobną, dedykowaną platformę sprzętowo-programową, umożliwiając w przyszłości realizację usługi uwierzytelniania również dla innych systemów.</w:t>
            </w:r>
          </w:p>
          <w:p w14:paraId="173A70A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Rozwiązanie musi pozwalać na centralne zarządzenie kontami użytkowników oraz procesem uwierzytelnienia – w tym celu musi zapewniać wszystkie wymienione poniżej funkcje.</w:t>
            </w:r>
          </w:p>
          <w:p w14:paraId="37FFCDF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Dopuszcza się aby poszczególne elementy wchodzące w skład systemu bezpieczeństwa były zrealizowane w postaci osobnych, komercyjnych platform sprzętowych lub komercyjnych aplikacji instalowanych na platformach ogólnego przeznaczenia. W przypadku implementacji programowej dostawca musi zapewnić niezbędne platformy sprzętowe wraz z odpowiednio zabezpieczonym systemem operacyjnym.</w:t>
            </w:r>
          </w:p>
          <w:p w14:paraId="6B8E6CA0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Interfejsy, Dysk, Zasilanie:</w:t>
            </w:r>
          </w:p>
          <w:p w14:paraId="51EA30C8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Elementy systemu muszą dysponować interfejsami - minimum 4 portami Gigabit Ethernet RJ-45.</w:t>
            </w:r>
          </w:p>
          <w:p w14:paraId="205E4FD6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Element systemu zarządzający kontami użytkowników musi być wyposażony w lokalną powierzchnię dyskową o pojemności minimum 1 TB w RAID 1.</w:t>
            </w:r>
          </w:p>
          <w:p w14:paraId="5D297CC9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System musi być wyposażony w zasilanie AC.</w:t>
            </w:r>
          </w:p>
          <w:p w14:paraId="1BA5262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wydajnościowe i licencyjne</w:t>
            </w:r>
          </w:p>
          <w:p w14:paraId="29B4842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mieć możliwość obsługi co najmniej:</w:t>
            </w:r>
          </w:p>
          <w:p w14:paraId="0D3F711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Uwierzytelnianie dla 1500 użytkowników z możliwością obsługi do 3500 użytkowników bez konieczności wymiany sprzętowej</w:t>
            </w:r>
          </w:p>
          <w:p w14:paraId="55E14DE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3 tyś.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tokenów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dla uwierzytelniania dwuskładnikowego.</w:t>
            </w:r>
          </w:p>
          <w:p w14:paraId="3F775224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400 klientów protokołu RADIUS (urządzeń uwierzytelniających)</w:t>
            </w:r>
          </w:p>
          <w:p w14:paraId="5F970F2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zdefiniowania co najmniej 150 grup użytkowników,</w:t>
            </w:r>
          </w:p>
          <w:p w14:paraId="412C864F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10 lokalnych centrów certyfikacji (CA).</w:t>
            </w:r>
          </w:p>
          <w:p w14:paraId="6429614F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wygenerowania 7 tyś. certyfikatów dla użytkowników.</w:t>
            </w:r>
          </w:p>
          <w:p w14:paraId="22870106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ogólne</w:t>
            </w:r>
          </w:p>
          <w:p w14:paraId="303EF72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musi zapewniać nie mniej niż:</w:t>
            </w:r>
          </w:p>
          <w:p w14:paraId="7A9D7BCB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Możliwość pracy w konfiguracji HA (High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Availability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 z trybem Active-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Passive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 lub Active-Active w celu zwiększenia niezawodności.</w:t>
            </w:r>
          </w:p>
          <w:p w14:paraId="06A32405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Graficzną reprezentację statusu uwierzytelnionych użytkowników.</w:t>
            </w:r>
          </w:p>
          <w:p w14:paraId="3BA97E4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Logowanie wszystkich zdarzeń uwierzytelniania wraz z ich statusem, szczegółami dotyczącymi powodów niepowodzenia oraz nazwą użytkownika:</w:t>
            </w:r>
          </w:p>
          <w:p w14:paraId="705F296F" w14:textId="77777777" w:rsidR="00850FD8" w:rsidRPr="006E671F" w:rsidRDefault="00850FD8" w:rsidP="00850FD8">
            <w:pPr>
              <w:pStyle w:val="Akapitzlist"/>
              <w:numPr>
                <w:ilvl w:val="0"/>
                <w:numId w:val="88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Lokalnie.</w:t>
            </w:r>
          </w:p>
          <w:p w14:paraId="0DC582E2" w14:textId="77777777" w:rsidR="00850FD8" w:rsidRPr="006E671F" w:rsidRDefault="00850FD8" w:rsidP="00850FD8">
            <w:pPr>
              <w:pStyle w:val="Akapitzlist"/>
              <w:numPr>
                <w:ilvl w:val="0"/>
                <w:numId w:val="88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Zdalnie w oparciu o protokół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D3ADFC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Konfigurację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Captive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Portalu.</w:t>
            </w:r>
          </w:p>
          <w:p w14:paraId="06A8DB86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funkcjonalne – uwierzytelnianie</w:t>
            </w:r>
          </w:p>
          <w:p w14:paraId="16FA568F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Celem realizacji funkcji uwierzytelniających, system musi zapewniać nie mniej niż:</w:t>
            </w:r>
          </w:p>
          <w:p w14:paraId="1CD76C3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Lokalną, wbudowaną bazę użytkowników. </w:t>
            </w:r>
          </w:p>
          <w:p w14:paraId="0F603428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Przechowywanie następujących informacji o użytkowniku: nazwa, imię i nazwisko, adres email, numer telefonu, adres, kraj, województwo.</w:t>
            </w:r>
          </w:p>
          <w:p w14:paraId="78BDADC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zdefiniowania co najmniej 3 indywidualnie konfigurowalnych pól dla każdego z użytkowników.</w:t>
            </w:r>
          </w:p>
          <w:p w14:paraId="1FBFD368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importu informacji o użytkownikach z zewnętrznego serwera LDAP lub pliku CSV.</w:t>
            </w:r>
          </w:p>
          <w:p w14:paraId="1D1DEDD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Konfigurowalną politykę haseł użytkowników w ramach której możliwym jest określenie:</w:t>
            </w:r>
          </w:p>
          <w:p w14:paraId="203AE9CA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poziomu złożoności hasła (jego długości minimalnej, występowania małych i dużych liter, cyfr i znaków specjalnych),</w:t>
            </w:r>
          </w:p>
          <w:p w14:paraId="0F27AE3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czasu ważności hasła,</w:t>
            </w:r>
          </w:p>
          <w:p w14:paraId="00527668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Konfigurowalną politykę blokowania kont, która będzie uwzględniać:</w:t>
            </w:r>
          </w:p>
          <w:p w14:paraId="769516C5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ilość nieudanych logowań,</w:t>
            </w:r>
          </w:p>
          <w:p w14:paraId="50977D1A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czas blokowania konta,</w:t>
            </w:r>
          </w:p>
          <w:p w14:paraId="5EA7282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c.       okres nieaktywności, po którym konto jest blokowane.</w:t>
            </w:r>
          </w:p>
          <w:p w14:paraId="4DBB8A7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odzyskiwania haseł:</w:t>
            </w:r>
          </w:p>
          <w:p w14:paraId="2EBB3F69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z wykorzystaniem adresu email,</w:t>
            </w:r>
          </w:p>
          <w:p w14:paraId="607C6C9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z wykorzystaniem pytania pomocniczego.</w:t>
            </w:r>
          </w:p>
          <w:p w14:paraId="205FE28F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Obsługę protokołu RADIUS zgodną z RFC, w tym zakresie system musi oferować:</w:t>
            </w:r>
          </w:p>
          <w:p w14:paraId="198356C7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wbudowany serwer RADIUS,</w:t>
            </w:r>
          </w:p>
          <w:p w14:paraId="5EA4C710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integrację z zewnętrznymi serwerami RADIUS – praca jako klient.</w:t>
            </w:r>
          </w:p>
          <w:p w14:paraId="7275A88C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Obsługę protokołu LDAP, w tym zakresie system musi oferować:</w:t>
            </w:r>
          </w:p>
          <w:p w14:paraId="26CFE6B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wbudowany serwer LDAP,</w:t>
            </w:r>
          </w:p>
          <w:p w14:paraId="10D3BF7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możliwość zautomatyzowanej synchronizacji z zewnętrznym serwerem LDAP (zarówno kont użytkowników jak i atrybutów LDAP).</w:t>
            </w:r>
          </w:p>
          <w:p w14:paraId="266449A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10.</w:t>
            </w: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Obsługę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protokołu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SAML - Identity Provider (IdP) proxy.</w:t>
            </w:r>
          </w:p>
          <w:p w14:paraId="7069C828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Realizację funkcji SSO (Single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Sign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On) w oparciu o:</w:t>
            </w:r>
          </w:p>
          <w:p w14:paraId="25308D7C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integrację z Active Directory, również bez konieczności instalacji dodatkowego oprogramowania na kontrolerach domeny,</w:t>
            </w:r>
          </w:p>
          <w:p w14:paraId="52B097B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dedykowaną aplikację instalowaną na stacjach roboczych z systemem Windows,</w:t>
            </w:r>
          </w:p>
          <w:p w14:paraId="5BB89D1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c.       kontekst użytkownika przesyłany z serwera RADIUS,</w:t>
            </w:r>
          </w:p>
          <w:p w14:paraId="546E9CB8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d.       informacje uzyskiwane poprzez protokół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27F2F3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funkcjonalne – uwierzytelnianie wieloskładnikowe</w:t>
            </w:r>
          </w:p>
          <w:p w14:paraId="5443FC5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Realizując uwierzytelnianie dwuskładnikowe, system musi zapewniać nie mniej niż:</w:t>
            </w:r>
          </w:p>
          <w:p w14:paraId="4F33A25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Obsługę dla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tokenów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sprzętowych (hardware):</w:t>
            </w:r>
          </w:p>
          <w:p w14:paraId="0AE8BC0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a.       wspomniane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tokeny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muszą pochodzić od tego samego producenta co system uwierzytelniania.</w:t>
            </w:r>
          </w:p>
          <w:p w14:paraId="1D8318A4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Wsparcie dla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tokenów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programowych (software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 dla takich systemów operacyjnych jak iOS, Android</w:t>
            </w:r>
          </w:p>
          <w:p w14:paraId="4954FDDB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Dla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tokenów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na system iOS i Android wymaga się:</w:t>
            </w:r>
          </w:p>
          <w:p w14:paraId="5C9B8FD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a.       aktywacji z centralnego systemu uwierzytelniania (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seed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provisioning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56E9869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b.       możliwości konfiguracji ilości generowanych cyfr (6 lub 8),</w:t>
            </w:r>
          </w:p>
          <w:p w14:paraId="57DE23A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c.       generowania kodu (cyfr) co 30 lub 60 sekund,</w:t>
            </w:r>
          </w:p>
          <w:p w14:paraId="0009B53A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d.       możliwości dezaktywacji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tokenu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oraz jego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reinstalacji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(przeniesienia na inne urządzenie mobilne),</w:t>
            </w:r>
          </w:p>
          <w:p w14:paraId="0F7A2E77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e.       ochrony dostępu poprzez konfigurowalny kod PIN,</w:t>
            </w:r>
          </w:p>
          <w:p w14:paraId="5D554E24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Wymaga się w ramach postępowania dostarczenia 500 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tokenów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programowych.</w:t>
            </w:r>
          </w:p>
          <w:p w14:paraId="2CA3AA7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funkcjonalne – 802.1x</w:t>
            </w:r>
          </w:p>
          <w:p w14:paraId="1DCE7FE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powinien umożliwiać realizację uwierzytelniania z wykorzystaniem protokołu 802.1x, spełniając nie mniej niż następujące warunki:</w:t>
            </w:r>
          </w:p>
          <w:p w14:paraId="160C9184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Obsługa co najmniej poniższych protokołów EAP:</w:t>
            </w:r>
          </w:p>
          <w:p w14:paraId="7B371FF5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a.       PEAP,</w:t>
            </w:r>
          </w:p>
          <w:p w14:paraId="0CD20440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b.       EAP-TTLS,</w:t>
            </w:r>
          </w:p>
          <w:p w14:paraId="6FF9C3AB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c.       EAP-TLS,</w:t>
            </w:r>
          </w:p>
          <w:p w14:paraId="5BD46EB5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d.       EAP-GTC.</w:t>
            </w:r>
          </w:p>
          <w:p w14:paraId="7FA7EBB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Wsparcie dla uwierzytelnienia w oparciu o adres MAC (MAC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authentication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6809F29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Zarządzanie certyfikatami (w oparciu o własne CA) celem wykorzystania w ramach PEAP, TTLS, TLS.</w:t>
            </w:r>
          </w:p>
          <w:p w14:paraId="60AD610D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funkcjonalne – zarządzanie certyfikatami</w:t>
            </w:r>
          </w:p>
          <w:p w14:paraId="76711EC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System powinien spełniać następujące wymagania w zakresie zarządzania certyfikatami, nie mniej niż:</w:t>
            </w:r>
          </w:p>
          <w:p w14:paraId="6CB6266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Obsługa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wbudowanego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CA (Certificate Authority).</w:t>
            </w:r>
          </w:p>
          <w:p w14:paraId="22EB6E1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Obsługa CA pośredniczących (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Intermediate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CA).</w:t>
            </w:r>
          </w:p>
          <w:p w14:paraId="3CEA74BE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Ręczne generowanie certyfikatów z wykorzystaniem interfejsu graficznego.</w:t>
            </w:r>
          </w:p>
          <w:p w14:paraId="098D6C73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pobrania wygenerowanych certyfikatów.</w:t>
            </w:r>
          </w:p>
          <w:p w14:paraId="11863FF0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podpisywania certyfikatów z wykorzystaniem protokołu SCEP.</w:t>
            </w:r>
          </w:p>
          <w:p w14:paraId="664F8A97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Możliwość automatycznego i ręcznego generowania certyfikatów z wykorzystaniem protokołu SCEP.</w:t>
            </w:r>
          </w:p>
          <w:p w14:paraId="1484A9BC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Możliwość generowania certyfikatów typu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wildcard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07053D5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8.</w:t>
            </w:r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Realizacja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CRL (Certificate Revocation List).</w:t>
            </w:r>
          </w:p>
          <w:p w14:paraId="304CF79C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Wsparcie dynamicznego odwoływania certyfikatów z wykorzystaniem protokołu OCSP (RFC2560).</w:t>
            </w:r>
          </w:p>
          <w:p w14:paraId="13C3DE5C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Zarządzanie</w:t>
            </w:r>
          </w:p>
          <w:p w14:paraId="5C363C39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Zarządzanie w oparciu o protokół HTTPS (interfejs graficzny) z wykorzystaniem przeglądarki.</w:t>
            </w:r>
          </w:p>
          <w:p w14:paraId="27B13784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System udostępnia graficzny interfejs zarządzania poprzez szyfrowane połączenie HTTPS.</w:t>
            </w:r>
          </w:p>
          <w:p w14:paraId="54AB908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Tworzenie kopii bezpieczeństwa konfiguracji z poziomu graficznego interfejsu zarządzającego (GUI) oraz na zewnętrzny serwer FTP/SFTP w oparciu o harmonogram, który będzie umożliwiał wskazanie konkretnego czasu kiedy proces ma się rozpocząć.</w:t>
            </w:r>
          </w:p>
          <w:p w14:paraId="54D37EA0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ab/>
              <w:t>Powinna istnieć możliwość zdefiniowania co najmniej 4 lokalnych kont administracyjnych.</w:t>
            </w:r>
          </w:p>
          <w:p w14:paraId="50ADB13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Gwarancja oraz wsparcie:</w:t>
            </w:r>
          </w:p>
          <w:p w14:paraId="32738250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Gwarancja: System musi być objęty serwisem gwarancyjnym producenta przez okres 36 miesięcy, polegającym na naprawie lub wymianie urządzenia w przypadku jego wadliwości. W ramach tego serwisu producent musi zapewniać również dostęp do aktualizacji oprogramowania oraz wsparcie techniczne w trybie 24x7.</w:t>
            </w:r>
          </w:p>
          <w:p w14:paraId="55FC5BA5" w14:textId="7F589472" w:rsidR="00850FD8" w:rsidRPr="006E671F" w:rsidRDefault="00850FD8" w:rsidP="00183930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0FD8" w:rsidRPr="006E671F" w14:paraId="2964EE4C" w14:textId="77777777" w:rsidTr="00FD6A18">
        <w:trPr>
          <w:trHeight w:val="2394"/>
        </w:trPr>
        <w:tc>
          <w:tcPr>
            <w:tcW w:w="9781" w:type="dxa"/>
          </w:tcPr>
          <w:p w14:paraId="05FDA5D4" w14:textId="4D2E4E77" w:rsidR="00850FD8" w:rsidRPr="006E671F" w:rsidRDefault="0027216A" w:rsidP="00850FD8">
            <w:p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 xml:space="preserve">Ad. A - </w:t>
            </w:r>
            <w:r w:rsidR="00850FD8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>3.</w:t>
            </w:r>
            <w:r w:rsidR="0098753A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>3</w:t>
            </w:r>
            <w:r w:rsidR="00850FD8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  <w:t>- System poczty elektronicznej</w:t>
            </w:r>
            <w:r w:rsidR="00850FD8"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wdrożenie:</w:t>
            </w:r>
          </w:p>
          <w:p w14:paraId="29E5F402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Wykonawca jest zobowiązany wdrożyć rozwiązanie w oparciu o najlepsze praktyki oraz biorąc pod uwagę specyfikę środowiska szpitala. Zakres wdrożenia:</w:t>
            </w:r>
          </w:p>
          <w:p w14:paraId="75CEBD9A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Analiza przedwdrożeniowa </w:t>
            </w:r>
          </w:p>
          <w:p w14:paraId="174CA4B9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Opracowanie projektu technicznego.</w:t>
            </w:r>
          </w:p>
          <w:p w14:paraId="725816B5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Instalacja i konfiguracja urządzeń (w tym udziału sieciowego NAS)</w:t>
            </w:r>
          </w:p>
          <w:p w14:paraId="386C253A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Migracja obecnych skrzynek pocztowych do nowego rozwiązania</w:t>
            </w:r>
          </w:p>
          <w:p w14:paraId="27DCE522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Integracja z istniejącą infrastrukturą</w:t>
            </w:r>
          </w:p>
          <w:p w14:paraId="604F12A1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Migracja polityk i danych (jeśli dotyczy).</w:t>
            </w:r>
          </w:p>
          <w:p w14:paraId="548A9D0D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Testy funkcjonalne i bezpieczeństwa.</w:t>
            </w:r>
          </w:p>
          <w:p w14:paraId="64B7F182" w14:textId="77777777" w:rsidR="00850FD8" w:rsidRPr="006E671F" w:rsidRDefault="00850FD8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Dokumentacja powdrożeniowa.</w:t>
            </w:r>
          </w:p>
          <w:p w14:paraId="7FB8F6BE" w14:textId="04850034" w:rsidR="00850FD8" w:rsidRPr="006E671F" w:rsidRDefault="007D1456" w:rsidP="00850FD8">
            <w:pPr>
              <w:pStyle w:val="Akapitzlist"/>
              <w:numPr>
                <w:ilvl w:val="0"/>
                <w:numId w:val="4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Instruktaż</w:t>
            </w:r>
            <w:r w:rsidR="00850FD8" w:rsidRPr="006E671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administratorów.</w:t>
            </w:r>
          </w:p>
          <w:p w14:paraId="75DED427" w14:textId="77777777" w:rsidR="00850FD8" w:rsidRPr="006E671F" w:rsidRDefault="00850FD8" w:rsidP="00850FD8">
            <w:pPr>
              <w:pStyle w:val="Akapitzlist"/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 szczególności należy wdrożyć rozwiązanie zapewniając poniższe funkcje:</w:t>
            </w:r>
          </w:p>
          <w:p w14:paraId="007DC333" w14:textId="77777777" w:rsidR="00850FD8" w:rsidRPr="006E671F" w:rsidRDefault="00850FD8" w:rsidP="00850FD8">
            <w:pPr>
              <w:pStyle w:val="Akapitzlist"/>
              <w:numPr>
                <w:ilvl w:val="0"/>
                <w:numId w:val="2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Wdrożenie mechanizmów ochrony poczty SPF, DMARC, DKIM</w:t>
            </w:r>
          </w:p>
          <w:p w14:paraId="73B625B6" w14:textId="77777777" w:rsidR="00850FD8" w:rsidRPr="006E671F" w:rsidRDefault="00850FD8" w:rsidP="00850FD8">
            <w:pPr>
              <w:pStyle w:val="Akapitzlist"/>
              <w:numPr>
                <w:ilvl w:val="0"/>
                <w:numId w:val="2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Wdrożenie ochronę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antyspam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oraz ochronę przed złośliwym oprogramowaniem, z aktualnym wsparciem producenta i aktualnymi sygnaturami.</w:t>
            </w:r>
          </w:p>
          <w:p w14:paraId="2DD19B13" w14:textId="77777777" w:rsidR="00850FD8" w:rsidRPr="006E671F" w:rsidRDefault="00850FD8" w:rsidP="00850FD8">
            <w:pPr>
              <w:pStyle w:val="Akapitzlist"/>
              <w:numPr>
                <w:ilvl w:val="0"/>
                <w:numId w:val="2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Przeprowadzenie testów wdrożonych mechanizmów ochrony poczty, które potwierdzą ich poprawne działanie</w:t>
            </w:r>
          </w:p>
          <w:p w14:paraId="5D36F2C1" w14:textId="77777777" w:rsidR="00850FD8" w:rsidRPr="006E671F" w:rsidRDefault="00850FD8" w:rsidP="00850FD8">
            <w:pPr>
              <w:pStyle w:val="Akapitzlist"/>
              <w:numPr>
                <w:ilvl w:val="0"/>
                <w:numId w:val="2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Wdrożenie obowiązkowego drugiego składnika uwierzytelniającego (2FA) dla poczty dostępnej z sieci publicznej</w:t>
            </w:r>
          </w:p>
          <w:p w14:paraId="200BC190" w14:textId="083207C7" w:rsidR="00850FD8" w:rsidRPr="006E671F" w:rsidRDefault="00850FD8" w:rsidP="00850FD8">
            <w:pPr>
              <w:pStyle w:val="Akapitzlist"/>
              <w:numPr>
                <w:ilvl w:val="0"/>
                <w:numId w:val="2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Po zakończonym wdrożeniu osoby docelowo administrujące systemem należy </w:t>
            </w:r>
            <w:r w:rsidR="007D1456" w:rsidRPr="006E671F">
              <w:rPr>
                <w:rFonts w:asciiTheme="minorHAnsi" w:eastAsiaTheme="minorEastAsia" w:hAnsiTheme="minorHAnsi" w:cstheme="minorHAnsi"/>
                <w:sz w:val="22"/>
                <w:szCs w:val="22"/>
              </w:rPr>
              <w:t>poinstruować w zakresie</w:t>
            </w: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obsługi i zarządzania rozwiązaniem, pozwalając</w:t>
            </w:r>
            <w:r w:rsidR="007D1456" w:rsidRPr="006E671F">
              <w:rPr>
                <w:rFonts w:asciiTheme="minorHAnsi" w:eastAsiaTheme="minorEastAsia" w:hAnsiTheme="minorHAnsi" w:cstheme="minorHAnsi"/>
                <w:sz w:val="22"/>
                <w:szCs w:val="22"/>
              </w:rPr>
              <w:t>ym</w:t>
            </w: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na osiągnięcie niezbędnych kompetencji</w:t>
            </w:r>
          </w:p>
          <w:p w14:paraId="7E0D76EB" w14:textId="5E7FE1C0" w:rsidR="00850FD8" w:rsidRPr="006E671F" w:rsidRDefault="00850FD8" w:rsidP="00850FD8">
            <w:pPr>
              <w:pStyle w:val="Akapitzlist"/>
              <w:numPr>
                <w:ilvl w:val="0"/>
                <w:numId w:val="2"/>
              </w:numPr>
              <w:spacing w:line="257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Wdrożenie planu regularnego wykonywania kopii bezpieczeństwa poczty </w:t>
            </w:r>
          </w:p>
          <w:p w14:paraId="65980BC1" w14:textId="77777777" w:rsidR="00850FD8" w:rsidRPr="006E671F" w:rsidRDefault="00850FD8" w:rsidP="00850FD8">
            <w:pPr>
              <w:spacing w:line="257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Po zakończonym wdrożeniu Wykonawca przekaże wszelkie dane dostępowe do konsoli zarządzającej systemu personelowi Szpitala.</w:t>
            </w:r>
          </w:p>
          <w:p w14:paraId="22942BE6" w14:textId="77777777" w:rsidR="00850FD8" w:rsidRPr="006E671F" w:rsidRDefault="00850FD8" w:rsidP="00850FD8">
            <w:pPr>
              <w:spacing w:line="257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</w:pPr>
          </w:p>
        </w:tc>
      </w:tr>
    </w:tbl>
    <w:p w14:paraId="45EBBC34" w14:textId="2CBBC8E9" w:rsidR="76454E5B" w:rsidRPr="006E671F" w:rsidRDefault="76454E5B">
      <w:pPr>
        <w:rPr>
          <w:rFonts w:asciiTheme="minorHAnsi" w:hAnsiTheme="minorHAnsi" w:cstheme="minorHAnsi"/>
        </w:rPr>
      </w:pPr>
    </w:p>
    <w:p w14:paraId="4D612229" w14:textId="165BB4A4" w:rsidR="454B20A5" w:rsidRPr="006E671F" w:rsidRDefault="0027216A">
      <w:pPr>
        <w:rPr>
          <w:rFonts w:asciiTheme="minorHAnsi" w:hAnsiTheme="minorHAnsi" w:cstheme="minorHAnsi"/>
        </w:rPr>
      </w:pPr>
      <w:r w:rsidRPr="006E671F">
        <w:rPr>
          <w:rFonts w:asciiTheme="minorHAnsi" w:hAnsiTheme="minorHAnsi" w:cstheme="minorHAnsi"/>
          <w:b/>
          <w:bCs/>
          <w:sz w:val="22"/>
          <w:szCs w:val="22"/>
        </w:rPr>
        <w:t>Ad. B -</w:t>
      </w:r>
      <w:r w:rsidR="00806038" w:rsidRPr="006E67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C2CE8" w:rsidRPr="006E671F">
        <w:rPr>
          <w:rFonts w:asciiTheme="minorHAnsi" w:hAnsiTheme="minorHAnsi" w:cstheme="minorHAnsi"/>
          <w:b/>
          <w:bCs/>
          <w:sz w:val="22"/>
          <w:szCs w:val="22"/>
        </w:rPr>
        <w:t>3.</w:t>
      </w:r>
      <w:r w:rsidR="0043382E" w:rsidRPr="006E671F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7C2CE8" w:rsidRPr="006E67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D32AC" w:rsidRPr="006E671F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454B20A5" w:rsidRPr="006E671F">
        <w:rPr>
          <w:rFonts w:asciiTheme="minorHAnsi" w:hAnsiTheme="minorHAnsi" w:cstheme="minorHAnsi"/>
          <w:b/>
          <w:bCs/>
          <w:sz w:val="22"/>
          <w:szCs w:val="22"/>
        </w:rPr>
        <w:t xml:space="preserve">Dostawa z instalacją NAS </w:t>
      </w:r>
      <w:r w:rsidR="007D32AC" w:rsidRPr="006E671F">
        <w:rPr>
          <w:rFonts w:asciiTheme="minorHAnsi" w:hAnsiTheme="minorHAnsi" w:cstheme="minorHAnsi"/>
          <w:b/>
          <w:bCs/>
          <w:sz w:val="22"/>
          <w:szCs w:val="22"/>
        </w:rPr>
        <w:t xml:space="preserve">(serwer plików do backupu poczty) </w:t>
      </w:r>
      <w:r w:rsidR="454B20A5" w:rsidRPr="006E671F">
        <w:rPr>
          <w:rFonts w:asciiTheme="minorHAnsi" w:hAnsiTheme="minorHAnsi" w:cstheme="minorHAnsi"/>
          <w:b/>
          <w:bCs/>
          <w:sz w:val="22"/>
          <w:szCs w:val="22"/>
        </w:rPr>
        <w:t>– 1 szt.</w:t>
      </w:r>
    </w:p>
    <w:p w14:paraId="3560C83B" w14:textId="77777777" w:rsidR="76454E5B" w:rsidRPr="006E671F" w:rsidRDefault="76454E5B">
      <w:pPr>
        <w:rPr>
          <w:rFonts w:asciiTheme="minorHAnsi" w:hAnsiTheme="minorHAnsi" w:cstheme="minorHAnsi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5692"/>
        <w:gridCol w:w="7"/>
      </w:tblGrid>
      <w:tr w:rsidR="76454E5B" w:rsidRPr="006E671F" w14:paraId="517A3F84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bottom"/>
          </w:tcPr>
          <w:p w14:paraId="01F0CD0B" w14:textId="77777777" w:rsidR="76454E5B" w:rsidRPr="006E671F" w:rsidRDefault="76454E5B" w:rsidP="76454E5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Funkcjonalność </w:t>
            </w:r>
          </w:p>
        </w:tc>
        <w:tc>
          <w:tcPr>
            <w:tcW w:w="5692" w:type="dxa"/>
            <w:shd w:val="clear" w:color="auto" w:fill="FFFFFF" w:themeFill="background1"/>
            <w:vAlign w:val="bottom"/>
          </w:tcPr>
          <w:p w14:paraId="00228160" w14:textId="77777777" w:rsidR="76454E5B" w:rsidRPr="006E671F" w:rsidRDefault="76454E5B" w:rsidP="76454E5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minimalne</w:t>
            </w:r>
          </w:p>
        </w:tc>
      </w:tr>
      <w:tr w:rsidR="76454E5B" w:rsidRPr="006E671F" w14:paraId="2AB778B7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5F06B992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43FFF8DF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Procesor czterordzeniowy 64-bitowy o taktowaniu nie niższym niż 2.2GHz</w:t>
            </w:r>
          </w:p>
        </w:tc>
      </w:tr>
      <w:tr w:rsidR="76454E5B" w:rsidRPr="006E671F" w14:paraId="014315FB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578F4686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Obudowa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2BA3939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RACK 19" 2U – wraz z kompletem szyn umożliwiającym zamontowanie w szafie RACK</w:t>
            </w:r>
          </w:p>
        </w:tc>
      </w:tr>
      <w:tr w:rsidR="76454E5B" w:rsidRPr="006E671F" w14:paraId="2D84A16E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25DC84F3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Procesor liczba rdzeni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6C559FCF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Nie mniej niż 4</w:t>
            </w:r>
          </w:p>
        </w:tc>
      </w:tr>
      <w:tr w:rsidR="76454E5B" w:rsidRPr="006E671F" w14:paraId="53297C1F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27B72E44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Pamięć RAM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1B8FE4DC" w14:textId="0EC3EE65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Minimum 8GB DDR4 ECC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br/>
              <w:t>Możliwość rozszerzenia RAM do 32GB.</w:t>
            </w:r>
          </w:p>
        </w:tc>
      </w:tr>
      <w:tr w:rsidR="76454E5B" w:rsidRPr="006E671F" w14:paraId="0957AC21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303F12DC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Całkowita liczba gniazd pamięci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91AC721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Minimum 2</w:t>
            </w:r>
          </w:p>
        </w:tc>
      </w:tr>
      <w:tr w:rsidR="76454E5B" w:rsidRPr="006E671F" w14:paraId="50198A36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3121B4FD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Liczba zatok na dyski twarde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6C416BA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Minimum 8</w:t>
            </w:r>
          </w:p>
        </w:tc>
      </w:tr>
      <w:tr w:rsidR="76454E5B" w:rsidRPr="006E671F" w14:paraId="0F44CFB7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7DB1CDB6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Obsługiwane dyski twarde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7CDB655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3.5" SATA HDD / 2.5" SATA SSD</w:t>
            </w:r>
          </w:p>
          <w:p w14:paraId="5FA71973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75FAD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Zamawiający wymaga dostarczenia minimum 4 dysków 3.5” SATA HDD o pojemności 8TB każdy o parametrach nie gorszych niż:</w:t>
            </w:r>
          </w:p>
          <w:p w14:paraId="2C6EFF2C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Prędkość obrotowa: 7200 RPM</w:t>
            </w:r>
          </w:p>
          <w:p w14:paraId="0BD1FE93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MTTF: 2 500 000</w:t>
            </w:r>
          </w:p>
          <w:p w14:paraId="38E32639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Obciążenie roczne: 550 TB</w:t>
            </w:r>
          </w:p>
          <w:p w14:paraId="30746464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Gwarancja producenta dysku: 5 lat</w:t>
            </w:r>
          </w:p>
          <w:p w14:paraId="6F92AC52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aktualizacji oprogramowania dysku z poziomu systemu operacyjnego oferowanego serwera.</w:t>
            </w:r>
          </w:p>
          <w:p w14:paraId="3B1FEF80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Dyski zgodne z listą kompatybilności producenta oferowanego serwera.</w:t>
            </w:r>
          </w:p>
        </w:tc>
      </w:tr>
      <w:tr w:rsidR="76454E5B" w:rsidRPr="006E671F" w14:paraId="6BE8BE2C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685BE602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 podłączenia modułu rozszerzającego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9574545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  <w:tr w:rsidR="76454E5B" w:rsidRPr="006E671F" w14:paraId="3B1124D6" w14:textId="77777777" w:rsidTr="00FD6A18">
        <w:trPr>
          <w:gridAfter w:val="1"/>
          <w:wAfter w:w="7" w:type="dxa"/>
          <w:trHeight w:val="56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5794261A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Minimalna ilość dysków z opcjonalnymi modułami rozszerzającymi, nie mniej niż: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68E46957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76454E5B" w:rsidRPr="00CB6D4E" w14:paraId="1968D10C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4CEA4C2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Porty na karty rozszerzeń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7DA0233" w14:textId="39AE9C7C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Minimum 1 x</w:t>
            </w:r>
            <w:r w:rsidR="0005253E" w:rsidRPr="006E671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PCIe</w:t>
            </w:r>
            <w:r w:rsidRPr="006E671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Gen3 x8 slot (x4 link)</w:t>
            </w:r>
          </w:p>
        </w:tc>
      </w:tr>
      <w:tr w:rsidR="76454E5B" w:rsidRPr="006E671F" w14:paraId="22DC948A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6B774605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Porty LAN 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48C63C21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Wbudowane min. 4 x RJ-45 1GbE </w:t>
            </w:r>
          </w:p>
          <w:p w14:paraId="0D8CD27B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Możliwość zastosowania dodatkowej karty sieciowej zgodnej z listą kompatybilności oferowanego serwera</w:t>
            </w:r>
          </w:p>
        </w:tc>
      </w:tr>
      <w:tr w:rsidR="76454E5B" w:rsidRPr="006E671F" w14:paraId="092D3818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18615283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Porty USB 3.2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1FC5BCF5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Minimum 2</w:t>
            </w:r>
          </w:p>
        </w:tc>
      </w:tr>
      <w:tr w:rsidR="76454E5B" w:rsidRPr="006E671F" w14:paraId="676D26A5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4C860C09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Port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eSATA</w:t>
            </w:r>
            <w:proofErr w:type="spellEnd"/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21EAE7D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Minimum 1</w:t>
            </w:r>
          </w:p>
        </w:tc>
      </w:tr>
      <w:tr w:rsidR="76454E5B" w:rsidRPr="006E671F" w14:paraId="650A8837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290BB5F9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Zasilanie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AA80C9A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Redundantny zasilacz o mocy minimalnej 350W</w:t>
            </w:r>
          </w:p>
        </w:tc>
      </w:tr>
      <w:tr w:rsidR="76454E5B" w:rsidRPr="006E671F" w14:paraId="7DD5B209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020BFAF1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Mechanizm szyfrowania sprzętowego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6C3E7F53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Tak, min AES-NI</w:t>
            </w:r>
          </w:p>
        </w:tc>
      </w:tr>
      <w:tr w:rsidR="76454E5B" w:rsidRPr="006E671F" w14:paraId="435875EE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07B0C067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Wewnętrzny system plików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4895A729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BTRFS, EXT4</w:t>
            </w:r>
          </w:p>
        </w:tc>
      </w:tr>
      <w:tr w:rsidR="76454E5B" w:rsidRPr="006E671F" w14:paraId="16E79AE8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3723F31D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Obsługiwane tryby RAID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A9422A4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JBOD, RAID 0, RAID 1, RAID 5, RAID 6, RAID 10 lub równoważny</w:t>
            </w:r>
          </w:p>
        </w:tc>
      </w:tr>
      <w:tr w:rsidR="76454E5B" w:rsidRPr="006E671F" w14:paraId="7F159E25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2FCE592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Uprawnienia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5E70FF5A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Uprawnienia listy kontroli dostępu systemu Windows (ACL)</w:t>
            </w:r>
          </w:p>
        </w:tc>
      </w:tr>
      <w:tr w:rsidR="76454E5B" w:rsidRPr="006E671F" w14:paraId="3A82F6A1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1E43AAE0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Usługa katalogowa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2AE71532" w14:textId="77777777" w:rsidR="76454E5B" w:rsidRPr="006E671F" w:rsidRDefault="76454E5B" w:rsidP="76454E5B">
            <w:pP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Łączy się z serwerami Windows® AD/LDAP, umożliwiając użytkownikom domeny logowanie za pośrednictwem protokołów SMB/FTP/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WebDAV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/File Station</w:t>
            </w:r>
          </w:p>
        </w:tc>
      </w:tr>
      <w:tr w:rsidR="76454E5B" w:rsidRPr="006E671F" w14:paraId="5CA3A078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717A27E0" w14:textId="77777777" w:rsidR="76454E5B" w:rsidRPr="006E671F" w:rsidRDefault="76454E5B" w:rsidP="76454E5B">
            <w:pP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Bezpieczeństwo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6343C10B" w14:textId="77777777" w:rsidR="76454E5B" w:rsidRPr="006E671F" w:rsidRDefault="76454E5B" w:rsidP="76454E5B">
            <w:pP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Obsługa WORM (Write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Once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Read Many - jeden zapis, wiele odczytów) dla folderów współdzielonych i migawek, zapora sieciowa, szyfrowanie folderu współdzielonego, szyfrowanie całego woluminu, szyfrowanie SMB, FTP przez SSL/TLS, SFTP,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rsync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przez SSH, automatyczne blokowanie logowania przy nieuprawnionym dostępie dla protokołów HTTP, HTTPS, SMB, SSH, Telnet,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rsync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, FTP, obsługa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Let's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Encrypt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, HTTPS (dostosowywane mechanizmy szyfrowania), dwuetapowa weryfikacja logowania (2FA), adaptacyjna metoda logowania dla konta administratora (AMFA), możliwość logowania za pomocą klucza sprzętowego w standardzie FIDO2, U2F, grupowanie reguł powiadomień (zdarzenia systemowe) dla różnych adresów e-mail.</w:t>
            </w:r>
          </w:p>
        </w:tc>
      </w:tr>
      <w:tr w:rsidR="76454E5B" w:rsidRPr="006E671F" w14:paraId="1BFD4EE3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0AB46B66" w14:textId="77777777" w:rsidR="76454E5B" w:rsidRPr="006E671F" w:rsidRDefault="76454E5B" w:rsidP="76454E5B">
            <w:pP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Oprogramowanie do kopii zapasowej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328D098F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Oferowany serwer powinien mieć oprogramowanie do kopii zapasowej bez konieczności ponoszenia dodatkowych kosztów. 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br/>
              <w:t>Minimalne wymagane funkcje oprogramowania do backupu:</w:t>
            </w:r>
          </w:p>
          <w:p w14:paraId="5930ADDC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kopia zapasowa całego systemu Windows (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bare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-metal), przywracanie w trybie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bare</w:t>
            </w:r>
            <w:proofErr w:type="spellEnd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-metal,</w:t>
            </w:r>
          </w:p>
          <w:p w14:paraId="77A24807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- kopia zapasowa środowisk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MacOS</w:t>
            </w:r>
            <w:proofErr w:type="spellEnd"/>
          </w:p>
          <w:p w14:paraId="5B2398BC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kopia zapasowa maszyn wirtualnych (VMware, Hyper-V)</w:t>
            </w:r>
          </w:p>
          <w:p w14:paraId="783A89E2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kopia zapasowa serwerów fizycznych (Windows, Linux)</w:t>
            </w:r>
          </w:p>
          <w:p w14:paraId="0F063D27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obsługa deduplikacji, kopii przyrostowej, kompresji i szyfrowania,</w:t>
            </w:r>
          </w:p>
          <w:p w14:paraId="7E01974E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obsługa wielu wersji i retencji,</w:t>
            </w:r>
          </w:p>
          <w:p w14:paraId="69625122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możliwość wyzwalania kopii zapasowej według harmonogramu,</w:t>
            </w:r>
          </w:p>
          <w:p w14:paraId="3883CD37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obsługa klastra przełączania awaryjnego Microsoft Hyper-V,</w:t>
            </w:r>
          </w:p>
          <w:p w14:paraId="4A3353F4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automatyczna weryfikacja utworzonych kopii zapasowych maszyn wirtualnych i serwerów fizycznych, za pomocą utworzonego nagrania wideo z odtworzenia w formie maszyny wirtualnej,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br/>
              <w:t>- centralne zarządzanie,</w:t>
            </w:r>
          </w:p>
          <w:p w14:paraId="310694E9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konfiguracja nowych i edycja istniejących zadań kopii zapasowej wielu komputerów i serwerów fizycznych z poziomu jednej centralnej konsoli zarządzającej, w tym minimum w zakresie liczby i czasu przechowywanych wersji, harmonogramu i woluminów objętych backupem dla poszczególnych zadań,</w:t>
            </w:r>
          </w:p>
          <w:p w14:paraId="27AC64B1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portal użytkownika do przywracania danych kopii zapasowej (bez uprawnień administratora),</w:t>
            </w:r>
          </w:p>
          <w:p w14:paraId="0F095490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- delegowanie uprawnień do zarządzania kopią zapasową i przywracaniem dla użytkowników bez uprawnień administratora,</w:t>
            </w:r>
          </w:p>
          <w:p w14:paraId="300FB356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- kopia zapasowa usług chmur publicznych Microsoft 365 i Google </w:t>
            </w:r>
            <w:proofErr w:type="spellStart"/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Workspace</w:t>
            </w:r>
            <w:proofErr w:type="spellEnd"/>
          </w:p>
          <w:p w14:paraId="1CB9B4E3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A2C73B" w14:textId="77777777" w:rsidR="76454E5B" w:rsidRPr="006E671F" w:rsidRDefault="76454E5B" w:rsidP="76454E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Zgodność współpracy oprogramowania do kopii zapasowej z oferowanym serwerem, potwierdzona przez producenta serwera.</w:t>
            </w:r>
          </w:p>
        </w:tc>
      </w:tr>
      <w:tr w:rsidR="76454E5B" w:rsidRPr="006E671F" w14:paraId="56766A3E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4C798D57" w14:textId="77777777" w:rsidR="76454E5B" w:rsidRPr="006E671F" w:rsidRDefault="76454E5B" w:rsidP="76454E5B">
            <w:pP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Oprogramowanie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15917148" w14:textId="045FAE93" w:rsidR="76454E5B" w:rsidRPr="006E671F" w:rsidRDefault="76454E5B" w:rsidP="003317E2">
            <w:pPr>
              <w:numPr>
                <w:ilvl w:val="0"/>
                <w:numId w:val="53"/>
              </w:num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Urządzenie musi umożliwiać utworzenie przestrzeni dyskowej w oparciu o system plików, który będzie zapewniał obsługę migawek, generowania sum kontrolnych, a także lustrzanych kopii metadanych, aby zapewnić całkowitą integralność danych biznesowych. Dodatkowo wspomniany system musi wspierać ustawienie limitu dla folderów współdzielonych oraz szybkie klonowanie całych folderów udostępnionych</w:t>
            </w:r>
          </w:p>
          <w:p w14:paraId="670B1842" w14:textId="77777777" w:rsidR="76454E5B" w:rsidRPr="006E671F" w:rsidRDefault="76454E5B" w:rsidP="003317E2">
            <w:pPr>
              <w:numPr>
                <w:ilvl w:val="0"/>
                <w:numId w:val="52"/>
              </w:num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Wymaga się zapewnienia darmowej aplikacji do realizacji chmury prywatnej bez opłat cyklicznych, która będzie posiadała wygodną konsolę administratora zarządzaną z GUI a także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agenty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na urządzenia PC/MAC oraz aplikację mobilną na Android/iOS. Usługa powinna umożliwiać udostępnianie zasobów serwera NAS, synchronizację i tworzenie kopii zapasowych podłączonych urządzeń. Ponadto omawiana usługa powinna umożliwiać pracę z dokumentami biurowymi (edytor tekstowy, arkusz kalkulacyjny, pokaz slajdów) i wspierać wersjonowanie oraz edycję tworzonych plików biurowych jednocześnie przez wielu użytkowników.</w:t>
            </w:r>
          </w:p>
          <w:p w14:paraId="7205495A" w14:textId="4E3206FF" w:rsidR="76454E5B" w:rsidRPr="006E671F" w:rsidRDefault="76454E5B" w:rsidP="003317E2">
            <w:pPr>
              <w:numPr>
                <w:ilvl w:val="0"/>
                <w:numId w:val="52"/>
              </w:num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Możliwość tworzenia klastra wysokiej dostępności (HA) z dwóch identycznych serwerów</w:t>
            </w:r>
            <w:r w:rsidR="0005253E"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plików</w:t>
            </w: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, bez widocznych zmian w użytkowaniu (konfiguracja jako jeden spójny system), z funkcją automatycznego przełączania dostępu do usług i danych na serwer pasywny w przypadku awarii serwera aktywnego.</w:t>
            </w:r>
          </w:p>
          <w:p w14:paraId="1B89B5F8" w14:textId="77777777" w:rsidR="76454E5B" w:rsidRPr="006E671F" w:rsidRDefault="76454E5B" w:rsidP="003317E2">
            <w:pPr>
              <w:numPr>
                <w:ilvl w:val="0"/>
                <w:numId w:val="52"/>
              </w:num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Możliwość tworzenia kopii zapasowej danych z serwera na zewnętrzne dyski twarde (USB), do chmur publicznych i serwera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rsync</w:t>
            </w:r>
            <w:proofErr w:type="spellEnd"/>
          </w:p>
          <w:p w14:paraId="104FD6E4" w14:textId="77777777" w:rsidR="76454E5B" w:rsidRPr="006E671F" w:rsidRDefault="76454E5B" w:rsidP="003317E2">
            <w:pPr>
              <w:numPr>
                <w:ilvl w:val="0"/>
                <w:numId w:val="52"/>
              </w:num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Obsługa minimum 1024 migawek na folder współdzielony i minimum 65000 migawek na cały system</w:t>
            </w:r>
          </w:p>
          <w:p w14:paraId="54C9B274" w14:textId="77777777" w:rsidR="76454E5B" w:rsidRPr="006E671F" w:rsidRDefault="76454E5B" w:rsidP="003317E2">
            <w:pPr>
              <w:numPr>
                <w:ilvl w:val="0"/>
                <w:numId w:val="52"/>
              </w:num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Funkcja serwera VPN (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OpenVPN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, L2TP/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IPSec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i PPTP) dla minimum 40</w:t>
            </w:r>
            <w:r w:rsidRPr="006E671F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jednoczesnych połączeń</w:t>
            </w:r>
          </w:p>
        </w:tc>
      </w:tr>
      <w:tr w:rsidR="76454E5B" w:rsidRPr="006E671F" w14:paraId="05EB10A5" w14:textId="77777777" w:rsidTr="00FD6A18">
        <w:trPr>
          <w:gridAfter w:val="1"/>
          <w:wAfter w:w="7" w:type="dxa"/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5E330256" w14:textId="77777777" w:rsidR="76454E5B" w:rsidRPr="006E671F" w:rsidRDefault="76454E5B" w:rsidP="76454E5B">
            <w:pP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Gwarancja producenta serwera</w:t>
            </w:r>
          </w:p>
        </w:tc>
        <w:tc>
          <w:tcPr>
            <w:tcW w:w="5692" w:type="dxa"/>
            <w:shd w:val="clear" w:color="auto" w:fill="FFFFFF" w:themeFill="background1"/>
            <w:vAlign w:val="center"/>
          </w:tcPr>
          <w:p w14:paraId="0F05BE48" w14:textId="0928790C" w:rsidR="76454E5B" w:rsidRPr="006E671F" w:rsidRDefault="76454E5B" w:rsidP="76454E5B">
            <w:p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Minimum 3</w:t>
            </w:r>
            <w:r w:rsidR="00ED6FDB" w:rsidRPr="006E671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D6FDB" w:rsidRPr="006E671F">
              <w:rPr>
                <w:rFonts w:asciiTheme="minorHAnsi" w:hAnsiTheme="minorHAnsi" w:cstheme="minorHAnsi"/>
                <w:sz w:val="22"/>
                <w:szCs w:val="22"/>
              </w:rPr>
              <w:t>miesięcy</w:t>
            </w:r>
          </w:p>
        </w:tc>
      </w:tr>
      <w:tr w:rsidR="0005253E" w:rsidRPr="006E671F" w14:paraId="3B1FE14F" w14:textId="77777777" w:rsidTr="00FD6A18">
        <w:trPr>
          <w:trHeight w:val="280"/>
        </w:trPr>
        <w:tc>
          <w:tcPr>
            <w:tcW w:w="3799" w:type="dxa"/>
            <w:shd w:val="clear" w:color="auto" w:fill="FFFFFF" w:themeFill="background1"/>
            <w:vAlign w:val="center"/>
          </w:tcPr>
          <w:p w14:paraId="46C59487" w14:textId="082A61C3" w:rsidR="0005253E" w:rsidRPr="006E671F" w:rsidRDefault="0005253E" w:rsidP="000525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Instalacja i wdrożenie</w:t>
            </w:r>
          </w:p>
        </w:tc>
        <w:tc>
          <w:tcPr>
            <w:tcW w:w="5699" w:type="dxa"/>
            <w:gridSpan w:val="2"/>
            <w:shd w:val="clear" w:color="auto" w:fill="FFFFFF" w:themeFill="background1"/>
            <w:vAlign w:val="center"/>
          </w:tcPr>
          <w:p w14:paraId="24DFDCA1" w14:textId="5CF5183B" w:rsidR="0005253E" w:rsidRPr="006E671F" w:rsidRDefault="0005253E" w:rsidP="0005253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E671F">
              <w:rPr>
                <w:rFonts w:asciiTheme="minorHAnsi" w:hAnsiTheme="minorHAnsi" w:cstheme="minorHAnsi"/>
                <w:sz w:val="22"/>
                <w:szCs w:val="22"/>
              </w:rPr>
              <w:t>Zamawiający wymaga montażu serwera plików w szafie rack, uruchomienia i aktualizacji oprogramowania, a następnie integracji z dostarczanym systemem pocztowym.</w:t>
            </w:r>
          </w:p>
        </w:tc>
      </w:tr>
    </w:tbl>
    <w:p w14:paraId="4D28ACC1" w14:textId="77777777" w:rsidR="0043382E" w:rsidRPr="006E671F" w:rsidRDefault="0043382E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B086645" w14:textId="77777777" w:rsidR="006E671F" w:rsidRDefault="006E671F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74F423B" w14:textId="77777777" w:rsidR="006E671F" w:rsidRDefault="006E671F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DB6FA1E" w14:textId="77777777" w:rsidR="006E671F" w:rsidRDefault="006E671F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DE3357A" w14:textId="77777777" w:rsidR="006E671F" w:rsidRDefault="006E671F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926FD34" w14:textId="77777777" w:rsidR="006E671F" w:rsidRDefault="006E671F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6925F3C" w14:textId="77777777" w:rsidR="006E671F" w:rsidRDefault="006E671F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3339041" w14:textId="07CC602D" w:rsidR="0043382E" w:rsidRPr="006E671F" w:rsidRDefault="0027216A" w:rsidP="0043382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E671F">
        <w:rPr>
          <w:rFonts w:asciiTheme="minorHAnsi" w:hAnsiTheme="minorHAnsi" w:cstheme="minorHAnsi"/>
          <w:b/>
          <w:bCs/>
          <w:sz w:val="22"/>
          <w:szCs w:val="22"/>
        </w:rPr>
        <w:t xml:space="preserve">Ad. C - </w:t>
      </w:r>
      <w:r w:rsidR="0043382E" w:rsidRPr="006E671F">
        <w:rPr>
          <w:rFonts w:asciiTheme="minorHAnsi" w:hAnsiTheme="minorHAnsi" w:cstheme="minorHAnsi"/>
          <w:b/>
          <w:bCs/>
          <w:sz w:val="22"/>
          <w:szCs w:val="22"/>
        </w:rPr>
        <w:t>3.5 – Świadczenie usługi serwisowej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3382E" w:rsidRPr="006E671F" w14:paraId="4CC604E0" w14:textId="77777777" w:rsidTr="005972E5">
        <w:trPr>
          <w:trHeight w:val="280"/>
        </w:trPr>
        <w:tc>
          <w:tcPr>
            <w:tcW w:w="9498" w:type="dxa"/>
            <w:shd w:val="clear" w:color="auto" w:fill="FFFFFF" w:themeFill="background1"/>
            <w:vAlign w:val="center"/>
          </w:tcPr>
          <w:p w14:paraId="3FFC4B57" w14:textId="47184455" w:rsidR="0043382E" w:rsidRPr="006E671F" w:rsidRDefault="0043382E" w:rsidP="00134D02">
            <w:p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Wykonawca </w:t>
            </w:r>
            <w:r w:rsidR="00134D02"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zapewni świadczenie usługi serwisowej </w:t>
            </w:r>
            <w:r w:rsidR="00D229F5"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mającej na celu wsparcie Zamawiającego w utrzymaniu prawidłowego działania</w:t>
            </w:r>
            <w:r w:rsidR="00134D02"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przedmiotu zamówienia w okresie 36 miesięcy.</w:t>
            </w:r>
          </w:p>
          <w:p w14:paraId="0650CBFB" w14:textId="77777777" w:rsidR="00134D02" w:rsidRPr="006E671F" w:rsidRDefault="00134D02" w:rsidP="00134D02">
            <w:p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Minimalne warunki świadczenia usługi:</w:t>
            </w:r>
          </w:p>
          <w:p w14:paraId="316E1B8A" w14:textId="77777777" w:rsidR="00134D02" w:rsidRPr="006E671F" w:rsidRDefault="00134D02" w:rsidP="00134D02">
            <w:p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- gotowość serwisowa w dni robocze w godz. 8-16, czas reakcji 4h</w:t>
            </w:r>
          </w:p>
          <w:p w14:paraId="68234549" w14:textId="50962DDD" w:rsidR="00134D02" w:rsidRPr="006E671F" w:rsidRDefault="00134D02" w:rsidP="00134D02">
            <w:p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- wykonywanie </w:t>
            </w:r>
            <w:proofErr w:type="spellStart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update'ów</w:t>
            </w:r>
            <w:proofErr w:type="spellEnd"/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 xml:space="preserve"> systemu poczty elektronicznej oraz systemu uwierzytelniającego</w:t>
            </w:r>
          </w:p>
          <w:p w14:paraId="5DBA3D14" w14:textId="2C25FEA7" w:rsidR="00134D02" w:rsidRPr="006E671F" w:rsidRDefault="00134D02" w:rsidP="00134D02">
            <w:pPr>
              <w:contextualSpacing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 w:rsidRPr="006E671F"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- obsługa 5-ciu zgłoszeń serwisowych w miesiącu</w:t>
            </w:r>
          </w:p>
        </w:tc>
      </w:tr>
    </w:tbl>
    <w:p w14:paraId="6C0F040A" w14:textId="77777777" w:rsidR="0043382E" w:rsidRPr="006E671F" w:rsidRDefault="0043382E" w:rsidP="0043382E">
      <w:pPr>
        <w:rPr>
          <w:rFonts w:asciiTheme="minorHAnsi" w:hAnsiTheme="minorHAnsi" w:cstheme="minorHAnsi"/>
        </w:rPr>
      </w:pPr>
    </w:p>
    <w:p w14:paraId="08B69E41" w14:textId="55CCF72E" w:rsidR="76454E5B" w:rsidRPr="006E671F" w:rsidRDefault="76454E5B" w:rsidP="0043382E">
      <w:pPr>
        <w:rPr>
          <w:rFonts w:asciiTheme="minorHAnsi" w:hAnsiTheme="minorHAnsi" w:cstheme="minorHAnsi"/>
        </w:rPr>
      </w:pPr>
    </w:p>
    <w:sectPr w:rsidR="76454E5B" w:rsidRPr="006E671F" w:rsidSect="00205A44">
      <w:headerReference w:type="default" r:id="rId7"/>
      <w:headerReference w:type="first" r:id="rId8"/>
      <w:pgSz w:w="11906" w:h="16838"/>
      <w:pgMar w:top="1418" w:right="1134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6FCFF" w14:textId="77777777" w:rsidR="001349B2" w:rsidRDefault="001349B2" w:rsidP="00A44A26">
      <w:r>
        <w:separator/>
      </w:r>
    </w:p>
  </w:endnote>
  <w:endnote w:type="continuationSeparator" w:id="0">
    <w:p w14:paraId="3C06D5B3" w14:textId="77777777" w:rsidR="001349B2" w:rsidRDefault="001349B2" w:rsidP="00A4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887B0" w14:textId="77777777" w:rsidR="001349B2" w:rsidRDefault="001349B2" w:rsidP="00A44A26">
      <w:r>
        <w:separator/>
      </w:r>
    </w:p>
  </w:footnote>
  <w:footnote w:type="continuationSeparator" w:id="0">
    <w:p w14:paraId="0450E3FB" w14:textId="77777777" w:rsidR="001349B2" w:rsidRDefault="001349B2" w:rsidP="00A44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CE0CF" w14:textId="50313E6E" w:rsidR="00CB6D4E" w:rsidRDefault="00CB6D4E" w:rsidP="00CB6D4E">
    <w:pPr>
      <w:pStyle w:val="Nagwek"/>
      <w:tabs>
        <w:tab w:val="clear" w:pos="4536"/>
        <w:tab w:val="clear" w:pos="9072"/>
        <w:tab w:val="left" w:pos="1125"/>
      </w:tabs>
    </w:pPr>
    <w:r>
      <w:tab/>
    </w: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0C34E47F" wp14:editId="642E8A24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5324475" cy="334141"/>
          <wp:effectExtent l="0" t="0" r="0" b="0"/>
          <wp:wrapNone/>
          <wp:docPr id="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24475" cy="334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B1775" w14:textId="56ADE755" w:rsidR="006E671F" w:rsidRDefault="006E671F" w:rsidP="00CB6D4E">
    <w:pPr>
      <w:pStyle w:val="Nagwek"/>
      <w:tabs>
        <w:tab w:val="clear" w:pos="4536"/>
        <w:tab w:val="clear" w:pos="9072"/>
        <w:tab w:val="center" w:pos="4748"/>
      </w:tabs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1625ADCB" wp14:editId="3E890A5B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5324475" cy="3341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24475" cy="334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6D4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568F"/>
    <w:multiLevelType w:val="hybridMultilevel"/>
    <w:tmpl w:val="CDB8B546"/>
    <w:lvl w:ilvl="0" w:tplc="B4B625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0390F"/>
    <w:multiLevelType w:val="hybridMultilevel"/>
    <w:tmpl w:val="44BA2368"/>
    <w:lvl w:ilvl="0" w:tplc="380EEC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56335"/>
    <w:multiLevelType w:val="hybridMultilevel"/>
    <w:tmpl w:val="920C3B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40E09"/>
    <w:multiLevelType w:val="hybridMultilevel"/>
    <w:tmpl w:val="E4C4D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79CF"/>
    <w:multiLevelType w:val="hybridMultilevel"/>
    <w:tmpl w:val="FB08E618"/>
    <w:lvl w:ilvl="0" w:tplc="B854F978">
      <w:start w:val="1"/>
      <w:numFmt w:val="decimal"/>
      <w:lvlText w:val="%1."/>
      <w:lvlJc w:val="left"/>
      <w:pPr>
        <w:ind w:left="720" w:hanging="360"/>
      </w:pPr>
    </w:lvl>
    <w:lvl w:ilvl="1" w:tplc="FCB4132C">
      <w:start w:val="1"/>
      <w:numFmt w:val="lowerLetter"/>
      <w:lvlText w:val="%2."/>
      <w:lvlJc w:val="left"/>
      <w:pPr>
        <w:ind w:left="1440" w:hanging="360"/>
      </w:pPr>
    </w:lvl>
    <w:lvl w:ilvl="2" w:tplc="CAD60BEA">
      <w:start w:val="1"/>
      <w:numFmt w:val="lowerRoman"/>
      <w:lvlText w:val="%3."/>
      <w:lvlJc w:val="right"/>
      <w:pPr>
        <w:ind w:left="2160" w:hanging="180"/>
      </w:pPr>
    </w:lvl>
    <w:lvl w:ilvl="3" w:tplc="7E8C4770">
      <w:start w:val="1"/>
      <w:numFmt w:val="decimal"/>
      <w:lvlText w:val="%4."/>
      <w:lvlJc w:val="left"/>
      <w:pPr>
        <w:ind w:left="2880" w:hanging="360"/>
      </w:pPr>
    </w:lvl>
    <w:lvl w:ilvl="4" w:tplc="ED40435A">
      <w:start w:val="1"/>
      <w:numFmt w:val="lowerLetter"/>
      <w:lvlText w:val="%5."/>
      <w:lvlJc w:val="left"/>
      <w:pPr>
        <w:ind w:left="3600" w:hanging="360"/>
      </w:pPr>
    </w:lvl>
    <w:lvl w:ilvl="5" w:tplc="680040EC">
      <w:start w:val="1"/>
      <w:numFmt w:val="lowerRoman"/>
      <w:lvlText w:val="%6."/>
      <w:lvlJc w:val="right"/>
      <w:pPr>
        <w:ind w:left="4320" w:hanging="180"/>
      </w:pPr>
    </w:lvl>
    <w:lvl w:ilvl="6" w:tplc="FEA6C2F4">
      <w:start w:val="1"/>
      <w:numFmt w:val="decimal"/>
      <w:lvlText w:val="%7."/>
      <w:lvlJc w:val="left"/>
      <w:pPr>
        <w:ind w:left="5040" w:hanging="360"/>
      </w:pPr>
    </w:lvl>
    <w:lvl w:ilvl="7" w:tplc="95404848">
      <w:start w:val="1"/>
      <w:numFmt w:val="lowerLetter"/>
      <w:lvlText w:val="%8."/>
      <w:lvlJc w:val="left"/>
      <w:pPr>
        <w:ind w:left="5760" w:hanging="360"/>
      </w:pPr>
    </w:lvl>
    <w:lvl w:ilvl="8" w:tplc="4E80DCC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F19CC"/>
    <w:multiLevelType w:val="hybridMultilevel"/>
    <w:tmpl w:val="863662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CC0EADB8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51A0B"/>
    <w:multiLevelType w:val="hybridMultilevel"/>
    <w:tmpl w:val="16AC2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57643"/>
    <w:multiLevelType w:val="hybridMultilevel"/>
    <w:tmpl w:val="DEBC665E"/>
    <w:lvl w:ilvl="0" w:tplc="A8346F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95172B"/>
    <w:multiLevelType w:val="hybridMultilevel"/>
    <w:tmpl w:val="BB8688F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8B5502"/>
    <w:multiLevelType w:val="hybridMultilevel"/>
    <w:tmpl w:val="9F783B2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158853"/>
    <w:multiLevelType w:val="hybridMultilevel"/>
    <w:tmpl w:val="FADC95A2"/>
    <w:lvl w:ilvl="0" w:tplc="173EEAF0">
      <w:start w:val="1"/>
      <w:numFmt w:val="decimal"/>
      <w:lvlText w:val="%1."/>
      <w:lvlJc w:val="left"/>
      <w:pPr>
        <w:ind w:left="720" w:hanging="360"/>
      </w:pPr>
    </w:lvl>
    <w:lvl w:ilvl="1" w:tplc="8AA8E39C">
      <w:start w:val="1"/>
      <w:numFmt w:val="lowerLetter"/>
      <w:lvlText w:val="%2."/>
      <w:lvlJc w:val="left"/>
      <w:pPr>
        <w:ind w:left="1440" w:hanging="360"/>
      </w:pPr>
    </w:lvl>
    <w:lvl w:ilvl="2" w:tplc="91EA61BA">
      <w:start w:val="1"/>
      <w:numFmt w:val="lowerRoman"/>
      <w:lvlText w:val="%3."/>
      <w:lvlJc w:val="right"/>
      <w:pPr>
        <w:ind w:left="2160" w:hanging="180"/>
      </w:pPr>
    </w:lvl>
    <w:lvl w:ilvl="3" w:tplc="7BE0D608">
      <w:start w:val="1"/>
      <w:numFmt w:val="decimal"/>
      <w:lvlText w:val="%4."/>
      <w:lvlJc w:val="left"/>
      <w:pPr>
        <w:ind w:left="2880" w:hanging="360"/>
      </w:pPr>
    </w:lvl>
    <w:lvl w:ilvl="4" w:tplc="82380740">
      <w:start w:val="1"/>
      <w:numFmt w:val="lowerLetter"/>
      <w:lvlText w:val="%5."/>
      <w:lvlJc w:val="left"/>
      <w:pPr>
        <w:ind w:left="3600" w:hanging="360"/>
      </w:pPr>
    </w:lvl>
    <w:lvl w:ilvl="5" w:tplc="998652CA">
      <w:start w:val="1"/>
      <w:numFmt w:val="lowerRoman"/>
      <w:lvlText w:val="%6."/>
      <w:lvlJc w:val="right"/>
      <w:pPr>
        <w:ind w:left="4320" w:hanging="180"/>
      </w:pPr>
    </w:lvl>
    <w:lvl w:ilvl="6" w:tplc="8A5A1CA6">
      <w:start w:val="1"/>
      <w:numFmt w:val="decimal"/>
      <w:lvlText w:val="%7."/>
      <w:lvlJc w:val="left"/>
      <w:pPr>
        <w:ind w:left="5040" w:hanging="360"/>
      </w:pPr>
    </w:lvl>
    <w:lvl w:ilvl="7" w:tplc="537E9EBA">
      <w:start w:val="1"/>
      <w:numFmt w:val="lowerLetter"/>
      <w:lvlText w:val="%8."/>
      <w:lvlJc w:val="left"/>
      <w:pPr>
        <w:ind w:left="5760" w:hanging="360"/>
      </w:pPr>
    </w:lvl>
    <w:lvl w:ilvl="8" w:tplc="E1AE92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B75207"/>
    <w:multiLevelType w:val="hybridMultilevel"/>
    <w:tmpl w:val="252C770E"/>
    <w:lvl w:ilvl="0" w:tplc="3EB87372">
      <w:start w:val="1"/>
      <w:numFmt w:val="bullet"/>
      <w:lvlText w:val="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2" w15:restartNumberingAfterBreak="0">
    <w:nsid w:val="0F0C04A1"/>
    <w:multiLevelType w:val="hybridMultilevel"/>
    <w:tmpl w:val="F87C61AA"/>
    <w:lvl w:ilvl="0" w:tplc="411051E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2D8EC6"/>
    <w:multiLevelType w:val="hybridMultilevel"/>
    <w:tmpl w:val="2FBA6CB2"/>
    <w:lvl w:ilvl="0" w:tplc="838E5FD0">
      <w:start w:val="1"/>
      <w:numFmt w:val="decimal"/>
      <w:lvlText w:val="%1."/>
      <w:lvlJc w:val="left"/>
      <w:pPr>
        <w:ind w:left="720" w:hanging="360"/>
      </w:pPr>
    </w:lvl>
    <w:lvl w:ilvl="1" w:tplc="266EAD20">
      <w:start w:val="1"/>
      <w:numFmt w:val="lowerLetter"/>
      <w:lvlText w:val="%2."/>
      <w:lvlJc w:val="left"/>
      <w:pPr>
        <w:ind w:left="1440" w:hanging="360"/>
      </w:pPr>
    </w:lvl>
    <w:lvl w:ilvl="2" w:tplc="2158A4E8">
      <w:start w:val="1"/>
      <w:numFmt w:val="lowerRoman"/>
      <w:lvlText w:val="%3."/>
      <w:lvlJc w:val="right"/>
      <w:pPr>
        <w:ind w:left="2160" w:hanging="180"/>
      </w:pPr>
    </w:lvl>
    <w:lvl w:ilvl="3" w:tplc="F6B89482">
      <w:start w:val="1"/>
      <w:numFmt w:val="decimal"/>
      <w:lvlText w:val="%4."/>
      <w:lvlJc w:val="left"/>
      <w:pPr>
        <w:ind w:left="2880" w:hanging="360"/>
      </w:pPr>
    </w:lvl>
    <w:lvl w:ilvl="4" w:tplc="AD620156">
      <w:start w:val="1"/>
      <w:numFmt w:val="lowerLetter"/>
      <w:lvlText w:val="%5."/>
      <w:lvlJc w:val="left"/>
      <w:pPr>
        <w:ind w:left="3600" w:hanging="360"/>
      </w:pPr>
    </w:lvl>
    <w:lvl w:ilvl="5" w:tplc="7DD2685E">
      <w:start w:val="1"/>
      <w:numFmt w:val="lowerRoman"/>
      <w:lvlText w:val="%6."/>
      <w:lvlJc w:val="right"/>
      <w:pPr>
        <w:ind w:left="4320" w:hanging="180"/>
      </w:pPr>
    </w:lvl>
    <w:lvl w:ilvl="6" w:tplc="4ED6D928">
      <w:start w:val="1"/>
      <w:numFmt w:val="decimal"/>
      <w:lvlText w:val="%7."/>
      <w:lvlJc w:val="left"/>
      <w:pPr>
        <w:ind w:left="5040" w:hanging="360"/>
      </w:pPr>
    </w:lvl>
    <w:lvl w:ilvl="7" w:tplc="762858D6">
      <w:start w:val="1"/>
      <w:numFmt w:val="lowerLetter"/>
      <w:lvlText w:val="%8."/>
      <w:lvlJc w:val="left"/>
      <w:pPr>
        <w:ind w:left="5760" w:hanging="360"/>
      </w:pPr>
    </w:lvl>
    <w:lvl w:ilvl="8" w:tplc="5B52EB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D21E0A"/>
    <w:multiLevelType w:val="hybridMultilevel"/>
    <w:tmpl w:val="2A428DEE"/>
    <w:lvl w:ilvl="0" w:tplc="8E8039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75A09"/>
    <w:multiLevelType w:val="hybridMultilevel"/>
    <w:tmpl w:val="EC1EB85C"/>
    <w:lvl w:ilvl="0" w:tplc="3CDE8B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6D428D"/>
    <w:multiLevelType w:val="hybridMultilevel"/>
    <w:tmpl w:val="B2D2BC76"/>
    <w:lvl w:ilvl="0" w:tplc="AEA8DC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9D2F38"/>
    <w:multiLevelType w:val="hybridMultilevel"/>
    <w:tmpl w:val="9F783B28"/>
    <w:lvl w:ilvl="0" w:tplc="D72A022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E251D7"/>
    <w:multiLevelType w:val="hybridMultilevel"/>
    <w:tmpl w:val="995CC5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61ACF1"/>
    <w:multiLevelType w:val="hybridMultilevel"/>
    <w:tmpl w:val="E8443FA6"/>
    <w:lvl w:ilvl="0" w:tplc="4F3C3204">
      <w:start w:val="1"/>
      <w:numFmt w:val="decimal"/>
      <w:lvlText w:val="%1."/>
      <w:lvlJc w:val="left"/>
      <w:pPr>
        <w:ind w:left="720" w:hanging="360"/>
      </w:pPr>
    </w:lvl>
    <w:lvl w:ilvl="1" w:tplc="3DB6F2AA">
      <w:start w:val="1"/>
      <w:numFmt w:val="lowerLetter"/>
      <w:lvlText w:val="%2."/>
      <w:lvlJc w:val="left"/>
      <w:pPr>
        <w:ind w:left="1440" w:hanging="360"/>
      </w:pPr>
    </w:lvl>
    <w:lvl w:ilvl="2" w:tplc="22FC95BE">
      <w:start w:val="1"/>
      <w:numFmt w:val="lowerRoman"/>
      <w:lvlText w:val="%3."/>
      <w:lvlJc w:val="right"/>
      <w:pPr>
        <w:ind w:left="2160" w:hanging="180"/>
      </w:pPr>
    </w:lvl>
    <w:lvl w:ilvl="3" w:tplc="06540BBC">
      <w:start w:val="1"/>
      <w:numFmt w:val="decimal"/>
      <w:lvlText w:val="%4."/>
      <w:lvlJc w:val="left"/>
      <w:pPr>
        <w:ind w:left="2880" w:hanging="360"/>
      </w:pPr>
    </w:lvl>
    <w:lvl w:ilvl="4" w:tplc="930CD046">
      <w:start w:val="1"/>
      <w:numFmt w:val="lowerLetter"/>
      <w:lvlText w:val="%5."/>
      <w:lvlJc w:val="left"/>
      <w:pPr>
        <w:ind w:left="3600" w:hanging="360"/>
      </w:pPr>
    </w:lvl>
    <w:lvl w:ilvl="5" w:tplc="8206862A">
      <w:start w:val="1"/>
      <w:numFmt w:val="lowerRoman"/>
      <w:lvlText w:val="%6."/>
      <w:lvlJc w:val="right"/>
      <w:pPr>
        <w:ind w:left="4320" w:hanging="180"/>
      </w:pPr>
    </w:lvl>
    <w:lvl w:ilvl="6" w:tplc="6CAA2420">
      <w:start w:val="1"/>
      <w:numFmt w:val="decimal"/>
      <w:lvlText w:val="%7."/>
      <w:lvlJc w:val="left"/>
      <w:pPr>
        <w:ind w:left="5040" w:hanging="360"/>
      </w:pPr>
    </w:lvl>
    <w:lvl w:ilvl="7" w:tplc="4C56E684">
      <w:start w:val="1"/>
      <w:numFmt w:val="lowerLetter"/>
      <w:lvlText w:val="%8."/>
      <w:lvlJc w:val="left"/>
      <w:pPr>
        <w:ind w:left="5760" w:hanging="360"/>
      </w:pPr>
    </w:lvl>
    <w:lvl w:ilvl="8" w:tplc="161803E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34759F"/>
    <w:multiLevelType w:val="hybridMultilevel"/>
    <w:tmpl w:val="539611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435DE6"/>
    <w:multiLevelType w:val="hybridMultilevel"/>
    <w:tmpl w:val="B46E53EC"/>
    <w:lvl w:ilvl="0" w:tplc="126AE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29B46D6"/>
    <w:multiLevelType w:val="hybridMultilevel"/>
    <w:tmpl w:val="B02E607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11761DC2">
      <w:start w:val="1"/>
      <w:numFmt w:val="lowerLetter"/>
      <w:lvlText w:val="%2)"/>
      <w:lvlJc w:val="left"/>
      <w:pPr>
        <w:ind w:left="1452" w:hanging="372"/>
      </w:pPr>
      <w:rPr>
        <w:rFonts w:hint="default"/>
      </w:rPr>
    </w:lvl>
    <w:lvl w:ilvl="2" w:tplc="DBC6EFC4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94E0DCD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5860D8">
      <w:start w:val="1"/>
      <w:numFmt w:val="upperLetter"/>
      <w:lvlText w:val="%5.)"/>
      <w:lvlJc w:val="left"/>
      <w:pPr>
        <w:ind w:left="3600" w:hanging="360"/>
      </w:pPr>
      <w:rPr>
        <w:rFonts w:hint="default"/>
      </w:rPr>
    </w:lvl>
    <w:lvl w:ilvl="5" w:tplc="6E286876">
      <w:start w:val="1"/>
      <w:numFmt w:val="lowerLetter"/>
      <w:lvlText w:val="%6.)"/>
      <w:lvlJc w:val="left"/>
      <w:pPr>
        <w:ind w:left="4500" w:hanging="360"/>
      </w:pPr>
      <w:rPr>
        <w:rFonts w:hint="default"/>
        <w:b w:val="0"/>
        <w:bCs w:val="0"/>
        <w:sz w:val="20"/>
        <w:szCs w:val="20"/>
      </w:rPr>
    </w:lvl>
    <w:lvl w:ilvl="6" w:tplc="C6206C66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D3531"/>
    <w:multiLevelType w:val="hybridMultilevel"/>
    <w:tmpl w:val="387EC198"/>
    <w:lvl w:ilvl="0" w:tplc="34201B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4B4C19"/>
    <w:multiLevelType w:val="hybridMultilevel"/>
    <w:tmpl w:val="47D8B414"/>
    <w:lvl w:ilvl="0" w:tplc="AF6C60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6DB659"/>
    <w:multiLevelType w:val="hybridMultilevel"/>
    <w:tmpl w:val="49D87430"/>
    <w:lvl w:ilvl="0" w:tplc="E3DCF60E">
      <w:start w:val="1"/>
      <w:numFmt w:val="decimal"/>
      <w:lvlText w:val="%1."/>
      <w:lvlJc w:val="left"/>
      <w:pPr>
        <w:ind w:left="720" w:hanging="360"/>
      </w:pPr>
    </w:lvl>
    <w:lvl w:ilvl="1" w:tplc="0FFED586">
      <w:start w:val="1"/>
      <w:numFmt w:val="lowerLetter"/>
      <w:lvlText w:val="%2."/>
      <w:lvlJc w:val="left"/>
      <w:pPr>
        <w:ind w:left="1440" w:hanging="360"/>
      </w:pPr>
    </w:lvl>
    <w:lvl w:ilvl="2" w:tplc="372E4CBA">
      <w:start w:val="1"/>
      <w:numFmt w:val="lowerRoman"/>
      <w:lvlText w:val="%3."/>
      <w:lvlJc w:val="right"/>
      <w:pPr>
        <w:ind w:left="2160" w:hanging="180"/>
      </w:pPr>
    </w:lvl>
    <w:lvl w:ilvl="3" w:tplc="03A88D1E">
      <w:start w:val="1"/>
      <w:numFmt w:val="decimal"/>
      <w:lvlText w:val="%4."/>
      <w:lvlJc w:val="left"/>
      <w:pPr>
        <w:ind w:left="2880" w:hanging="360"/>
      </w:pPr>
    </w:lvl>
    <w:lvl w:ilvl="4" w:tplc="24ECCB06">
      <w:start w:val="1"/>
      <w:numFmt w:val="lowerLetter"/>
      <w:lvlText w:val="%5."/>
      <w:lvlJc w:val="left"/>
      <w:pPr>
        <w:ind w:left="3600" w:hanging="360"/>
      </w:pPr>
    </w:lvl>
    <w:lvl w:ilvl="5" w:tplc="2AFEB378">
      <w:start w:val="1"/>
      <w:numFmt w:val="lowerRoman"/>
      <w:lvlText w:val="%6."/>
      <w:lvlJc w:val="right"/>
      <w:pPr>
        <w:ind w:left="4320" w:hanging="180"/>
      </w:pPr>
    </w:lvl>
    <w:lvl w:ilvl="6" w:tplc="8A426742">
      <w:start w:val="1"/>
      <w:numFmt w:val="decimal"/>
      <w:lvlText w:val="%7."/>
      <w:lvlJc w:val="left"/>
      <w:pPr>
        <w:ind w:left="5040" w:hanging="360"/>
      </w:pPr>
    </w:lvl>
    <w:lvl w:ilvl="7" w:tplc="BEA4122E">
      <w:start w:val="1"/>
      <w:numFmt w:val="lowerLetter"/>
      <w:lvlText w:val="%8."/>
      <w:lvlJc w:val="left"/>
      <w:pPr>
        <w:ind w:left="5760" w:hanging="360"/>
      </w:pPr>
    </w:lvl>
    <w:lvl w:ilvl="8" w:tplc="B6B6069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04A292"/>
    <w:multiLevelType w:val="hybridMultilevel"/>
    <w:tmpl w:val="C8A2A760"/>
    <w:lvl w:ilvl="0" w:tplc="C2C495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2E864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44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6AD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52FE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58C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0D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7CC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68DE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B65DBA"/>
    <w:multiLevelType w:val="hybridMultilevel"/>
    <w:tmpl w:val="D556E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F3B6FC"/>
    <w:multiLevelType w:val="hybridMultilevel"/>
    <w:tmpl w:val="41C45DEC"/>
    <w:lvl w:ilvl="0" w:tplc="B5424F72">
      <w:start w:val="1"/>
      <w:numFmt w:val="decimal"/>
      <w:lvlText w:val="%1."/>
      <w:lvlJc w:val="left"/>
      <w:pPr>
        <w:ind w:left="720" w:hanging="360"/>
      </w:pPr>
    </w:lvl>
    <w:lvl w:ilvl="1" w:tplc="1F824486">
      <w:start w:val="1"/>
      <w:numFmt w:val="lowerLetter"/>
      <w:lvlText w:val="%2."/>
      <w:lvlJc w:val="left"/>
      <w:pPr>
        <w:ind w:left="1440" w:hanging="360"/>
      </w:pPr>
    </w:lvl>
    <w:lvl w:ilvl="2" w:tplc="462C5254">
      <w:start w:val="1"/>
      <w:numFmt w:val="lowerRoman"/>
      <w:lvlText w:val="%3."/>
      <w:lvlJc w:val="right"/>
      <w:pPr>
        <w:ind w:left="2160" w:hanging="180"/>
      </w:pPr>
    </w:lvl>
    <w:lvl w:ilvl="3" w:tplc="CDA48338">
      <w:start w:val="1"/>
      <w:numFmt w:val="decimal"/>
      <w:lvlText w:val="%4."/>
      <w:lvlJc w:val="left"/>
      <w:pPr>
        <w:ind w:left="2880" w:hanging="360"/>
      </w:pPr>
    </w:lvl>
    <w:lvl w:ilvl="4" w:tplc="A2AC0F9E">
      <w:start w:val="1"/>
      <w:numFmt w:val="lowerLetter"/>
      <w:lvlText w:val="%5."/>
      <w:lvlJc w:val="left"/>
      <w:pPr>
        <w:ind w:left="3600" w:hanging="360"/>
      </w:pPr>
    </w:lvl>
    <w:lvl w:ilvl="5" w:tplc="8E7A84A2">
      <w:start w:val="1"/>
      <w:numFmt w:val="lowerRoman"/>
      <w:lvlText w:val="%6."/>
      <w:lvlJc w:val="right"/>
      <w:pPr>
        <w:ind w:left="4320" w:hanging="180"/>
      </w:pPr>
    </w:lvl>
    <w:lvl w:ilvl="6" w:tplc="D72426D2">
      <w:start w:val="1"/>
      <w:numFmt w:val="decimal"/>
      <w:lvlText w:val="%7."/>
      <w:lvlJc w:val="left"/>
      <w:pPr>
        <w:ind w:left="5040" w:hanging="360"/>
      </w:pPr>
    </w:lvl>
    <w:lvl w:ilvl="7" w:tplc="BA8AD176">
      <w:start w:val="1"/>
      <w:numFmt w:val="lowerLetter"/>
      <w:lvlText w:val="%8."/>
      <w:lvlJc w:val="left"/>
      <w:pPr>
        <w:ind w:left="5760" w:hanging="360"/>
      </w:pPr>
    </w:lvl>
    <w:lvl w:ilvl="8" w:tplc="599664B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602EDF"/>
    <w:multiLevelType w:val="hybridMultilevel"/>
    <w:tmpl w:val="25128B00"/>
    <w:lvl w:ilvl="0" w:tplc="FFFFFFFF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30527423"/>
    <w:multiLevelType w:val="hybridMultilevel"/>
    <w:tmpl w:val="55D68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573A94"/>
    <w:multiLevelType w:val="hybridMultilevel"/>
    <w:tmpl w:val="25128B00"/>
    <w:lvl w:ilvl="0" w:tplc="DBC6EFC4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323F5502"/>
    <w:multiLevelType w:val="multilevel"/>
    <w:tmpl w:val="DA4AE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DA1BA7"/>
    <w:multiLevelType w:val="hybridMultilevel"/>
    <w:tmpl w:val="9D24EC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8B46A1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2C145B"/>
    <w:multiLevelType w:val="hybridMultilevel"/>
    <w:tmpl w:val="73DC63AE"/>
    <w:lvl w:ilvl="0" w:tplc="97B2EF94">
      <w:start w:val="1"/>
      <w:numFmt w:val="lowerLetter"/>
      <w:lvlText w:val="%1."/>
      <w:lvlJc w:val="left"/>
      <w:pPr>
        <w:ind w:left="720" w:hanging="360"/>
      </w:pPr>
    </w:lvl>
    <w:lvl w:ilvl="1" w:tplc="C586386C">
      <w:start w:val="1"/>
      <w:numFmt w:val="lowerLetter"/>
      <w:lvlText w:val="%2."/>
      <w:lvlJc w:val="left"/>
      <w:pPr>
        <w:ind w:left="1440" w:hanging="360"/>
      </w:pPr>
    </w:lvl>
    <w:lvl w:ilvl="2" w:tplc="CEEEF8E2">
      <w:start w:val="1"/>
      <w:numFmt w:val="lowerRoman"/>
      <w:lvlText w:val="%3."/>
      <w:lvlJc w:val="right"/>
      <w:pPr>
        <w:ind w:left="2160" w:hanging="180"/>
      </w:pPr>
    </w:lvl>
    <w:lvl w:ilvl="3" w:tplc="9046346E">
      <w:start w:val="1"/>
      <w:numFmt w:val="decimal"/>
      <w:lvlText w:val="%4."/>
      <w:lvlJc w:val="left"/>
      <w:pPr>
        <w:ind w:left="2880" w:hanging="360"/>
      </w:pPr>
    </w:lvl>
    <w:lvl w:ilvl="4" w:tplc="EB8044F4">
      <w:start w:val="1"/>
      <w:numFmt w:val="lowerLetter"/>
      <w:lvlText w:val="%5."/>
      <w:lvlJc w:val="left"/>
      <w:pPr>
        <w:ind w:left="3600" w:hanging="360"/>
      </w:pPr>
    </w:lvl>
    <w:lvl w:ilvl="5" w:tplc="BB6CCF5A">
      <w:start w:val="1"/>
      <w:numFmt w:val="lowerRoman"/>
      <w:lvlText w:val="%6."/>
      <w:lvlJc w:val="right"/>
      <w:pPr>
        <w:ind w:left="4320" w:hanging="180"/>
      </w:pPr>
    </w:lvl>
    <w:lvl w:ilvl="6" w:tplc="5F06FE4A">
      <w:start w:val="1"/>
      <w:numFmt w:val="decimal"/>
      <w:lvlText w:val="%7."/>
      <w:lvlJc w:val="left"/>
      <w:pPr>
        <w:ind w:left="5040" w:hanging="360"/>
      </w:pPr>
    </w:lvl>
    <w:lvl w:ilvl="7" w:tplc="EF8436E0">
      <w:start w:val="1"/>
      <w:numFmt w:val="lowerLetter"/>
      <w:lvlText w:val="%8."/>
      <w:lvlJc w:val="left"/>
      <w:pPr>
        <w:ind w:left="5760" w:hanging="360"/>
      </w:pPr>
    </w:lvl>
    <w:lvl w:ilvl="8" w:tplc="82F0CB4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67272A0"/>
    <w:multiLevelType w:val="hybridMultilevel"/>
    <w:tmpl w:val="88B2AFBE"/>
    <w:lvl w:ilvl="0" w:tplc="9154BA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A69E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E62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C91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046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6B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56D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4E5F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624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60069C"/>
    <w:multiLevelType w:val="hybridMultilevel"/>
    <w:tmpl w:val="1658A0B6"/>
    <w:lvl w:ilvl="0" w:tplc="16AAF568">
      <w:start w:val="1"/>
      <w:numFmt w:val="decimal"/>
      <w:lvlText w:val="%1."/>
      <w:lvlJc w:val="left"/>
      <w:pPr>
        <w:ind w:left="720" w:hanging="360"/>
      </w:pPr>
    </w:lvl>
    <w:lvl w:ilvl="1" w:tplc="34BC7550">
      <w:start w:val="1"/>
      <w:numFmt w:val="lowerLetter"/>
      <w:lvlText w:val="%2."/>
      <w:lvlJc w:val="left"/>
      <w:pPr>
        <w:ind w:left="1440" w:hanging="360"/>
      </w:pPr>
    </w:lvl>
    <w:lvl w:ilvl="2" w:tplc="DC9CFD98">
      <w:start w:val="1"/>
      <w:numFmt w:val="lowerRoman"/>
      <w:lvlText w:val="%3."/>
      <w:lvlJc w:val="right"/>
      <w:pPr>
        <w:ind w:left="2160" w:hanging="180"/>
      </w:pPr>
    </w:lvl>
    <w:lvl w:ilvl="3" w:tplc="592C68AC">
      <w:start w:val="1"/>
      <w:numFmt w:val="decimal"/>
      <w:lvlText w:val="%4."/>
      <w:lvlJc w:val="left"/>
      <w:pPr>
        <w:ind w:left="2880" w:hanging="360"/>
      </w:pPr>
    </w:lvl>
    <w:lvl w:ilvl="4" w:tplc="0CBE4872">
      <w:start w:val="1"/>
      <w:numFmt w:val="lowerLetter"/>
      <w:lvlText w:val="%5."/>
      <w:lvlJc w:val="left"/>
      <w:pPr>
        <w:ind w:left="3600" w:hanging="360"/>
      </w:pPr>
    </w:lvl>
    <w:lvl w:ilvl="5" w:tplc="B2166EAE">
      <w:start w:val="1"/>
      <w:numFmt w:val="lowerRoman"/>
      <w:lvlText w:val="%6."/>
      <w:lvlJc w:val="right"/>
      <w:pPr>
        <w:ind w:left="4320" w:hanging="180"/>
      </w:pPr>
    </w:lvl>
    <w:lvl w:ilvl="6" w:tplc="9EB2C05C">
      <w:start w:val="1"/>
      <w:numFmt w:val="decimal"/>
      <w:lvlText w:val="%7."/>
      <w:lvlJc w:val="left"/>
      <w:pPr>
        <w:ind w:left="5040" w:hanging="360"/>
      </w:pPr>
    </w:lvl>
    <w:lvl w:ilvl="7" w:tplc="3BDA8C1C">
      <w:start w:val="1"/>
      <w:numFmt w:val="lowerLetter"/>
      <w:lvlText w:val="%8."/>
      <w:lvlJc w:val="left"/>
      <w:pPr>
        <w:ind w:left="5760" w:hanging="360"/>
      </w:pPr>
    </w:lvl>
    <w:lvl w:ilvl="8" w:tplc="8988AFB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F96690"/>
    <w:multiLevelType w:val="hybridMultilevel"/>
    <w:tmpl w:val="8AB6FF08"/>
    <w:lvl w:ilvl="0" w:tplc="90EE5DBA">
      <w:start w:val="1"/>
      <w:numFmt w:val="decimal"/>
      <w:lvlText w:val="%1."/>
      <w:lvlJc w:val="left"/>
      <w:pPr>
        <w:ind w:left="720" w:hanging="360"/>
      </w:pPr>
    </w:lvl>
    <w:lvl w:ilvl="1" w:tplc="0FA0CC16">
      <w:start w:val="1"/>
      <w:numFmt w:val="lowerLetter"/>
      <w:lvlText w:val="%2."/>
      <w:lvlJc w:val="left"/>
      <w:pPr>
        <w:ind w:left="1440" w:hanging="360"/>
      </w:pPr>
    </w:lvl>
    <w:lvl w:ilvl="2" w:tplc="FC9A3858">
      <w:start w:val="1"/>
      <w:numFmt w:val="lowerRoman"/>
      <w:lvlText w:val="%3."/>
      <w:lvlJc w:val="right"/>
      <w:pPr>
        <w:ind w:left="2160" w:hanging="180"/>
      </w:pPr>
    </w:lvl>
    <w:lvl w:ilvl="3" w:tplc="DD9E73DE">
      <w:start w:val="1"/>
      <w:numFmt w:val="decimal"/>
      <w:lvlText w:val="%4."/>
      <w:lvlJc w:val="left"/>
      <w:pPr>
        <w:ind w:left="2880" w:hanging="360"/>
      </w:pPr>
    </w:lvl>
    <w:lvl w:ilvl="4" w:tplc="B016AEA0">
      <w:start w:val="1"/>
      <w:numFmt w:val="lowerLetter"/>
      <w:lvlText w:val="%5."/>
      <w:lvlJc w:val="left"/>
      <w:pPr>
        <w:ind w:left="3600" w:hanging="360"/>
      </w:pPr>
    </w:lvl>
    <w:lvl w:ilvl="5" w:tplc="DAC668C0">
      <w:start w:val="1"/>
      <w:numFmt w:val="lowerRoman"/>
      <w:lvlText w:val="%6."/>
      <w:lvlJc w:val="right"/>
      <w:pPr>
        <w:ind w:left="4320" w:hanging="180"/>
      </w:pPr>
    </w:lvl>
    <w:lvl w:ilvl="6" w:tplc="EEB8CB5A">
      <w:start w:val="1"/>
      <w:numFmt w:val="decimal"/>
      <w:lvlText w:val="%7."/>
      <w:lvlJc w:val="left"/>
      <w:pPr>
        <w:ind w:left="5040" w:hanging="360"/>
      </w:pPr>
    </w:lvl>
    <w:lvl w:ilvl="7" w:tplc="B838C440">
      <w:start w:val="1"/>
      <w:numFmt w:val="lowerLetter"/>
      <w:lvlText w:val="%8."/>
      <w:lvlJc w:val="left"/>
      <w:pPr>
        <w:ind w:left="5760" w:hanging="360"/>
      </w:pPr>
    </w:lvl>
    <w:lvl w:ilvl="8" w:tplc="59A2138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F10702"/>
    <w:multiLevelType w:val="hybridMultilevel"/>
    <w:tmpl w:val="2A44BD1E"/>
    <w:lvl w:ilvl="0" w:tplc="6F6AB4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0D5549"/>
    <w:multiLevelType w:val="hybridMultilevel"/>
    <w:tmpl w:val="CC14987C"/>
    <w:lvl w:ilvl="0" w:tplc="2C0647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581252"/>
    <w:multiLevelType w:val="hybridMultilevel"/>
    <w:tmpl w:val="54E418CE"/>
    <w:lvl w:ilvl="0" w:tplc="E9AE56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0D5B184"/>
    <w:multiLevelType w:val="hybridMultilevel"/>
    <w:tmpl w:val="FF96E52E"/>
    <w:lvl w:ilvl="0" w:tplc="D9DECC08">
      <w:start w:val="1"/>
      <w:numFmt w:val="lowerLetter"/>
      <w:lvlText w:val="%1."/>
      <w:lvlJc w:val="left"/>
      <w:pPr>
        <w:ind w:left="720" w:hanging="360"/>
      </w:pPr>
    </w:lvl>
    <w:lvl w:ilvl="1" w:tplc="D52209C2">
      <w:start w:val="1"/>
      <w:numFmt w:val="lowerLetter"/>
      <w:lvlText w:val="%2."/>
      <w:lvlJc w:val="left"/>
      <w:pPr>
        <w:ind w:left="1440" w:hanging="360"/>
      </w:pPr>
    </w:lvl>
    <w:lvl w:ilvl="2" w:tplc="C8E8F88E">
      <w:start w:val="1"/>
      <w:numFmt w:val="lowerRoman"/>
      <w:lvlText w:val="%3."/>
      <w:lvlJc w:val="right"/>
      <w:pPr>
        <w:ind w:left="2160" w:hanging="180"/>
      </w:pPr>
    </w:lvl>
    <w:lvl w:ilvl="3" w:tplc="F2F6568E">
      <w:start w:val="1"/>
      <w:numFmt w:val="decimal"/>
      <w:lvlText w:val="%4."/>
      <w:lvlJc w:val="left"/>
      <w:pPr>
        <w:ind w:left="2880" w:hanging="360"/>
      </w:pPr>
    </w:lvl>
    <w:lvl w:ilvl="4" w:tplc="DE480AC8">
      <w:start w:val="1"/>
      <w:numFmt w:val="lowerLetter"/>
      <w:lvlText w:val="%5."/>
      <w:lvlJc w:val="left"/>
      <w:pPr>
        <w:ind w:left="3600" w:hanging="360"/>
      </w:pPr>
    </w:lvl>
    <w:lvl w:ilvl="5" w:tplc="DBD29260">
      <w:start w:val="1"/>
      <w:numFmt w:val="lowerRoman"/>
      <w:lvlText w:val="%6."/>
      <w:lvlJc w:val="right"/>
      <w:pPr>
        <w:ind w:left="4320" w:hanging="180"/>
      </w:pPr>
    </w:lvl>
    <w:lvl w:ilvl="6" w:tplc="D80860F4">
      <w:start w:val="1"/>
      <w:numFmt w:val="decimal"/>
      <w:lvlText w:val="%7."/>
      <w:lvlJc w:val="left"/>
      <w:pPr>
        <w:ind w:left="5040" w:hanging="360"/>
      </w:pPr>
    </w:lvl>
    <w:lvl w:ilvl="7" w:tplc="F37C7C88">
      <w:start w:val="1"/>
      <w:numFmt w:val="lowerLetter"/>
      <w:lvlText w:val="%8."/>
      <w:lvlJc w:val="left"/>
      <w:pPr>
        <w:ind w:left="5760" w:hanging="360"/>
      </w:pPr>
    </w:lvl>
    <w:lvl w:ilvl="8" w:tplc="DE66749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2C07A6"/>
    <w:multiLevelType w:val="hybridMultilevel"/>
    <w:tmpl w:val="4B64AC0C"/>
    <w:lvl w:ilvl="0" w:tplc="D6644C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C8E276"/>
    <w:multiLevelType w:val="hybridMultilevel"/>
    <w:tmpl w:val="01C8CAA8"/>
    <w:lvl w:ilvl="0" w:tplc="0ADE2108">
      <w:start w:val="1"/>
      <w:numFmt w:val="decimal"/>
      <w:lvlText w:val="%1)"/>
      <w:lvlJc w:val="left"/>
      <w:pPr>
        <w:ind w:left="720" w:hanging="360"/>
      </w:pPr>
    </w:lvl>
    <w:lvl w:ilvl="1" w:tplc="AF0CCEF0">
      <w:start w:val="1"/>
      <w:numFmt w:val="lowerLetter"/>
      <w:lvlText w:val="%2."/>
      <w:lvlJc w:val="left"/>
      <w:pPr>
        <w:ind w:left="1440" w:hanging="360"/>
      </w:pPr>
    </w:lvl>
    <w:lvl w:ilvl="2" w:tplc="88BE576C">
      <w:start w:val="1"/>
      <w:numFmt w:val="lowerRoman"/>
      <w:lvlText w:val="%3."/>
      <w:lvlJc w:val="right"/>
      <w:pPr>
        <w:ind w:left="2160" w:hanging="180"/>
      </w:pPr>
    </w:lvl>
    <w:lvl w:ilvl="3" w:tplc="5D806358">
      <w:start w:val="1"/>
      <w:numFmt w:val="decimal"/>
      <w:lvlText w:val="%4."/>
      <w:lvlJc w:val="left"/>
      <w:pPr>
        <w:ind w:left="2880" w:hanging="360"/>
      </w:pPr>
    </w:lvl>
    <w:lvl w:ilvl="4" w:tplc="B608EFB4">
      <w:start w:val="1"/>
      <w:numFmt w:val="lowerLetter"/>
      <w:lvlText w:val="%5."/>
      <w:lvlJc w:val="left"/>
      <w:pPr>
        <w:ind w:left="3600" w:hanging="360"/>
      </w:pPr>
    </w:lvl>
    <w:lvl w:ilvl="5" w:tplc="69FA12E0">
      <w:start w:val="1"/>
      <w:numFmt w:val="lowerRoman"/>
      <w:lvlText w:val="%6."/>
      <w:lvlJc w:val="right"/>
      <w:pPr>
        <w:ind w:left="4320" w:hanging="180"/>
      </w:pPr>
    </w:lvl>
    <w:lvl w:ilvl="6" w:tplc="6DB42C70">
      <w:start w:val="1"/>
      <w:numFmt w:val="decimal"/>
      <w:lvlText w:val="%7."/>
      <w:lvlJc w:val="left"/>
      <w:pPr>
        <w:ind w:left="5040" w:hanging="360"/>
      </w:pPr>
    </w:lvl>
    <w:lvl w:ilvl="7" w:tplc="0B8C5C48">
      <w:start w:val="1"/>
      <w:numFmt w:val="lowerLetter"/>
      <w:lvlText w:val="%8."/>
      <w:lvlJc w:val="left"/>
      <w:pPr>
        <w:ind w:left="5760" w:hanging="360"/>
      </w:pPr>
    </w:lvl>
    <w:lvl w:ilvl="8" w:tplc="B78033E4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EF7E90"/>
    <w:multiLevelType w:val="hybridMultilevel"/>
    <w:tmpl w:val="D1B47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33629AB"/>
    <w:multiLevelType w:val="hybridMultilevel"/>
    <w:tmpl w:val="8E2467E2"/>
    <w:lvl w:ilvl="0" w:tplc="AB520E3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4B17B17"/>
    <w:multiLevelType w:val="hybridMultilevel"/>
    <w:tmpl w:val="D896ADEC"/>
    <w:lvl w:ilvl="0" w:tplc="198A3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5E526D4"/>
    <w:multiLevelType w:val="hybridMultilevel"/>
    <w:tmpl w:val="16AC2BDC"/>
    <w:lvl w:ilvl="0" w:tplc="059ED9E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3F201A"/>
    <w:multiLevelType w:val="hybridMultilevel"/>
    <w:tmpl w:val="571ADA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5E5A8C"/>
    <w:multiLevelType w:val="hybridMultilevel"/>
    <w:tmpl w:val="E67CC1F8"/>
    <w:lvl w:ilvl="0" w:tplc="8B46A1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8CC7847"/>
    <w:multiLevelType w:val="hybridMultilevel"/>
    <w:tmpl w:val="031468AC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52196"/>
    <w:multiLevelType w:val="hybridMultilevel"/>
    <w:tmpl w:val="25128B00"/>
    <w:lvl w:ilvl="0" w:tplc="FFFFFFFF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49E64B21"/>
    <w:multiLevelType w:val="hybridMultilevel"/>
    <w:tmpl w:val="7F6E209E"/>
    <w:lvl w:ilvl="0" w:tplc="CDF4898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3BA7E4"/>
    <w:multiLevelType w:val="hybridMultilevel"/>
    <w:tmpl w:val="84B0EA7A"/>
    <w:lvl w:ilvl="0" w:tplc="FF841950">
      <w:start w:val="1"/>
      <w:numFmt w:val="decimal"/>
      <w:lvlText w:val="%1."/>
      <w:lvlJc w:val="left"/>
      <w:pPr>
        <w:ind w:left="720" w:hanging="360"/>
      </w:pPr>
    </w:lvl>
    <w:lvl w:ilvl="1" w:tplc="71B010FA">
      <w:start w:val="1"/>
      <w:numFmt w:val="lowerLetter"/>
      <w:lvlText w:val="%2."/>
      <w:lvlJc w:val="left"/>
      <w:pPr>
        <w:ind w:left="1440" w:hanging="360"/>
      </w:pPr>
    </w:lvl>
    <w:lvl w:ilvl="2" w:tplc="C7B0223C">
      <w:start w:val="1"/>
      <w:numFmt w:val="lowerRoman"/>
      <w:lvlText w:val="%3."/>
      <w:lvlJc w:val="right"/>
      <w:pPr>
        <w:ind w:left="2160" w:hanging="180"/>
      </w:pPr>
    </w:lvl>
    <w:lvl w:ilvl="3" w:tplc="BD8AD8CE">
      <w:start w:val="1"/>
      <w:numFmt w:val="decimal"/>
      <w:lvlText w:val="%4."/>
      <w:lvlJc w:val="left"/>
      <w:pPr>
        <w:ind w:left="2880" w:hanging="360"/>
      </w:pPr>
    </w:lvl>
    <w:lvl w:ilvl="4" w:tplc="16842956">
      <w:start w:val="1"/>
      <w:numFmt w:val="lowerLetter"/>
      <w:lvlText w:val="%5."/>
      <w:lvlJc w:val="left"/>
      <w:pPr>
        <w:ind w:left="3600" w:hanging="360"/>
      </w:pPr>
    </w:lvl>
    <w:lvl w:ilvl="5" w:tplc="29D67AC0">
      <w:start w:val="1"/>
      <w:numFmt w:val="lowerRoman"/>
      <w:lvlText w:val="%6."/>
      <w:lvlJc w:val="right"/>
      <w:pPr>
        <w:ind w:left="4320" w:hanging="180"/>
      </w:pPr>
    </w:lvl>
    <w:lvl w:ilvl="6" w:tplc="A3B850F2">
      <w:start w:val="1"/>
      <w:numFmt w:val="decimal"/>
      <w:lvlText w:val="%7."/>
      <w:lvlJc w:val="left"/>
      <w:pPr>
        <w:ind w:left="5040" w:hanging="360"/>
      </w:pPr>
    </w:lvl>
    <w:lvl w:ilvl="7" w:tplc="D6D093F2">
      <w:start w:val="1"/>
      <w:numFmt w:val="lowerLetter"/>
      <w:lvlText w:val="%8."/>
      <w:lvlJc w:val="left"/>
      <w:pPr>
        <w:ind w:left="5760" w:hanging="360"/>
      </w:pPr>
    </w:lvl>
    <w:lvl w:ilvl="8" w:tplc="214E2C8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1A6FE5"/>
    <w:multiLevelType w:val="hybridMultilevel"/>
    <w:tmpl w:val="DD34C9F6"/>
    <w:lvl w:ilvl="0" w:tplc="90F2F804">
      <w:start w:val="1"/>
      <w:numFmt w:val="decimal"/>
      <w:lvlText w:val="%1."/>
      <w:lvlJc w:val="left"/>
      <w:pPr>
        <w:ind w:left="720" w:hanging="360"/>
      </w:pPr>
    </w:lvl>
    <w:lvl w:ilvl="1" w:tplc="34982218">
      <w:start w:val="1"/>
      <w:numFmt w:val="lowerLetter"/>
      <w:lvlText w:val="%2."/>
      <w:lvlJc w:val="left"/>
      <w:pPr>
        <w:ind w:left="1440" w:hanging="360"/>
      </w:pPr>
    </w:lvl>
    <w:lvl w:ilvl="2" w:tplc="6B449D54">
      <w:start w:val="1"/>
      <w:numFmt w:val="lowerRoman"/>
      <w:lvlText w:val="%3."/>
      <w:lvlJc w:val="right"/>
      <w:pPr>
        <w:ind w:left="2160" w:hanging="180"/>
      </w:pPr>
    </w:lvl>
    <w:lvl w:ilvl="3" w:tplc="1CDEDB42">
      <w:start w:val="1"/>
      <w:numFmt w:val="decimal"/>
      <w:lvlText w:val="%4."/>
      <w:lvlJc w:val="left"/>
      <w:pPr>
        <w:ind w:left="2880" w:hanging="360"/>
      </w:pPr>
    </w:lvl>
    <w:lvl w:ilvl="4" w:tplc="F4340586">
      <w:start w:val="1"/>
      <w:numFmt w:val="lowerLetter"/>
      <w:lvlText w:val="%5."/>
      <w:lvlJc w:val="left"/>
      <w:pPr>
        <w:ind w:left="3600" w:hanging="360"/>
      </w:pPr>
    </w:lvl>
    <w:lvl w:ilvl="5" w:tplc="4D4A741C">
      <w:start w:val="1"/>
      <w:numFmt w:val="lowerRoman"/>
      <w:lvlText w:val="%6."/>
      <w:lvlJc w:val="right"/>
      <w:pPr>
        <w:ind w:left="4320" w:hanging="180"/>
      </w:pPr>
    </w:lvl>
    <w:lvl w:ilvl="6" w:tplc="D49ABB4E">
      <w:start w:val="1"/>
      <w:numFmt w:val="decimal"/>
      <w:lvlText w:val="%7."/>
      <w:lvlJc w:val="left"/>
      <w:pPr>
        <w:ind w:left="5040" w:hanging="360"/>
      </w:pPr>
    </w:lvl>
    <w:lvl w:ilvl="7" w:tplc="36829332">
      <w:start w:val="1"/>
      <w:numFmt w:val="lowerLetter"/>
      <w:lvlText w:val="%8."/>
      <w:lvlJc w:val="left"/>
      <w:pPr>
        <w:ind w:left="5760" w:hanging="360"/>
      </w:pPr>
    </w:lvl>
    <w:lvl w:ilvl="8" w:tplc="52725A92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D536E9"/>
    <w:multiLevelType w:val="hybridMultilevel"/>
    <w:tmpl w:val="F09084DC"/>
    <w:lvl w:ilvl="0" w:tplc="25FCC0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2124444"/>
    <w:multiLevelType w:val="hybridMultilevel"/>
    <w:tmpl w:val="F07A267A"/>
    <w:lvl w:ilvl="0" w:tplc="9C96C16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26D5AFD"/>
    <w:multiLevelType w:val="hybridMultilevel"/>
    <w:tmpl w:val="4B2097B4"/>
    <w:lvl w:ilvl="0" w:tplc="7E58527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39D017A"/>
    <w:multiLevelType w:val="hybridMultilevel"/>
    <w:tmpl w:val="05E8EC44"/>
    <w:lvl w:ilvl="0" w:tplc="8300057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C6EA995A">
      <w:start w:val="1"/>
      <w:numFmt w:val="decimal"/>
      <w:lvlText w:val="%2)"/>
      <w:lvlJc w:val="left"/>
      <w:pPr>
        <w:ind w:left="1416" w:hanging="696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3A25B7E"/>
    <w:multiLevelType w:val="hybridMultilevel"/>
    <w:tmpl w:val="A4AE5548"/>
    <w:lvl w:ilvl="0" w:tplc="0BA62A84">
      <w:start w:val="1"/>
      <w:numFmt w:val="decimal"/>
      <w:lvlText w:val="%1."/>
      <w:lvlJc w:val="left"/>
      <w:pPr>
        <w:ind w:left="720" w:hanging="360"/>
      </w:pPr>
    </w:lvl>
    <w:lvl w:ilvl="1" w:tplc="675CAAE8">
      <w:start w:val="1"/>
      <w:numFmt w:val="lowerLetter"/>
      <w:lvlText w:val="%2."/>
      <w:lvlJc w:val="left"/>
      <w:pPr>
        <w:ind w:left="1440" w:hanging="360"/>
      </w:pPr>
    </w:lvl>
    <w:lvl w:ilvl="2" w:tplc="0D7A5320">
      <w:start w:val="1"/>
      <w:numFmt w:val="lowerRoman"/>
      <w:lvlText w:val="%3."/>
      <w:lvlJc w:val="right"/>
      <w:pPr>
        <w:ind w:left="2160" w:hanging="180"/>
      </w:pPr>
    </w:lvl>
    <w:lvl w:ilvl="3" w:tplc="8B2A61B6">
      <w:start w:val="1"/>
      <w:numFmt w:val="decimal"/>
      <w:lvlText w:val="%4."/>
      <w:lvlJc w:val="left"/>
      <w:pPr>
        <w:ind w:left="2880" w:hanging="360"/>
      </w:pPr>
    </w:lvl>
    <w:lvl w:ilvl="4" w:tplc="F3467B58">
      <w:start w:val="1"/>
      <w:numFmt w:val="lowerLetter"/>
      <w:lvlText w:val="%5."/>
      <w:lvlJc w:val="left"/>
      <w:pPr>
        <w:ind w:left="3600" w:hanging="360"/>
      </w:pPr>
    </w:lvl>
    <w:lvl w:ilvl="5" w:tplc="85C2C8F0">
      <w:start w:val="1"/>
      <w:numFmt w:val="lowerRoman"/>
      <w:lvlText w:val="%6."/>
      <w:lvlJc w:val="right"/>
      <w:pPr>
        <w:ind w:left="4320" w:hanging="180"/>
      </w:pPr>
    </w:lvl>
    <w:lvl w:ilvl="6" w:tplc="25268F32">
      <w:start w:val="1"/>
      <w:numFmt w:val="decimal"/>
      <w:lvlText w:val="%7."/>
      <w:lvlJc w:val="left"/>
      <w:pPr>
        <w:ind w:left="5040" w:hanging="360"/>
      </w:pPr>
    </w:lvl>
    <w:lvl w:ilvl="7" w:tplc="088054F8">
      <w:start w:val="1"/>
      <w:numFmt w:val="lowerLetter"/>
      <w:lvlText w:val="%8."/>
      <w:lvlJc w:val="left"/>
      <w:pPr>
        <w:ind w:left="5760" w:hanging="360"/>
      </w:pPr>
    </w:lvl>
    <w:lvl w:ilvl="8" w:tplc="05B6825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3D259D"/>
    <w:multiLevelType w:val="hybridMultilevel"/>
    <w:tmpl w:val="882C87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81A170E"/>
    <w:multiLevelType w:val="hybridMultilevel"/>
    <w:tmpl w:val="476EC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734434"/>
    <w:multiLevelType w:val="hybridMultilevel"/>
    <w:tmpl w:val="10C6F334"/>
    <w:lvl w:ilvl="0" w:tplc="D3584E4A">
      <w:start w:val="1"/>
      <w:numFmt w:val="decimal"/>
      <w:lvlText w:val="%1."/>
      <w:lvlJc w:val="left"/>
      <w:pPr>
        <w:ind w:left="720" w:hanging="360"/>
      </w:pPr>
    </w:lvl>
    <w:lvl w:ilvl="1" w:tplc="BB568B3A">
      <w:start w:val="1"/>
      <w:numFmt w:val="lowerLetter"/>
      <w:lvlText w:val="%2."/>
      <w:lvlJc w:val="left"/>
      <w:pPr>
        <w:ind w:left="1440" w:hanging="360"/>
      </w:pPr>
    </w:lvl>
    <w:lvl w:ilvl="2" w:tplc="957068AA">
      <w:start w:val="1"/>
      <w:numFmt w:val="lowerRoman"/>
      <w:lvlText w:val="%3."/>
      <w:lvlJc w:val="right"/>
      <w:pPr>
        <w:ind w:left="2160" w:hanging="180"/>
      </w:pPr>
    </w:lvl>
    <w:lvl w:ilvl="3" w:tplc="DDA45E8A">
      <w:start w:val="1"/>
      <w:numFmt w:val="decimal"/>
      <w:lvlText w:val="%4."/>
      <w:lvlJc w:val="left"/>
      <w:pPr>
        <w:ind w:left="2880" w:hanging="360"/>
      </w:pPr>
    </w:lvl>
    <w:lvl w:ilvl="4" w:tplc="580C4332">
      <w:start w:val="1"/>
      <w:numFmt w:val="lowerLetter"/>
      <w:lvlText w:val="%5."/>
      <w:lvlJc w:val="left"/>
      <w:pPr>
        <w:ind w:left="3600" w:hanging="360"/>
      </w:pPr>
    </w:lvl>
    <w:lvl w:ilvl="5" w:tplc="5CD6D17C">
      <w:start w:val="1"/>
      <w:numFmt w:val="lowerRoman"/>
      <w:lvlText w:val="%6."/>
      <w:lvlJc w:val="right"/>
      <w:pPr>
        <w:ind w:left="4320" w:hanging="180"/>
      </w:pPr>
    </w:lvl>
    <w:lvl w:ilvl="6" w:tplc="3146C0BA">
      <w:start w:val="1"/>
      <w:numFmt w:val="decimal"/>
      <w:lvlText w:val="%7."/>
      <w:lvlJc w:val="left"/>
      <w:pPr>
        <w:ind w:left="5040" w:hanging="360"/>
      </w:pPr>
    </w:lvl>
    <w:lvl w:ilvl="7" w:tplc="15E8D7EE">
      <w:start w:val="1"/>
      <w:numFmt w:val="lowerLetter"/>
      <w:lvlText w:val="%8."/>
      <w:lvlJc w:val="left"/>
      <w:pPr>
        <w:ind w:left="5760" w:hanging="360"/>
      </w:pPr>
    </w:lvl>
    <w:lvl w:ilvl="8" w:tplc="64741F3A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011BA7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5DCA6978"/>
    <w:multiLevelType w:val="hybridMultilevel"/>
    <w:tmpl w:val="C0E0E4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60B975AE"/>
    <w:multiLevelType w:val="hybridMultilevel"/>
    <w:tmpl w:val="C3F2A3B8"/>
    <w:lvl w:ilvl="0" w:tplc="3E9A18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3200EDA"/>
    <w:multiLevelType w:val="hybridMultilevel"/>
    <w:tmpl w:val="06740D82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8F8B8B"/>
    <w:multiLevelType w:val="hybridMultilevel"/>
    <w:tmpl w:val="4BB01E1C"/>
    <w:lvl w:ilvl="0" w:tplc="726AC12C">
      <w:start w:val="1"/>
      <w:numFmt w:val="decimal"/>
      <w:lvlText w:val="%1."/>
      <w:lvlJc w:val="left"/>
      <w:pPr>
        <w:ind w:left="720" w:hanging="360"/>
      </w:pPr>
    </w:lvl>
    <w:lvl w:ilvl="1" w:tplc="67D4B59A">
      <w:start w:val="1"/>
      <w:numFmt w:val="lowerLetter"/>
      <w:lvlText w:val="%2."/>
      <w:lvlJc w:val="left"/>
      <w:pPr>
        <w:ind w:left="1440" w:hanging="360"/>
      </w:pPr>
    </w:lvl>
    <w:lvl w:ilvl="2" w:tplc="7CC86342">
      <w:start w:val="1"/>
      <w:numFmt w:val="lowerRoman"/>
      <w:lvlText w:val="%3."/>
      <w:lvlJc w:val="right"/>
      <w:pPr>
        <w:ind w:left="2160" w:hanging="180"/>
      </w:pPr>
    </w:lvl>
    <w:lvl w:ilvl="3" w:tplc="60A04AD0">
      <w:start w:val="1"/>
      <w:numFmt w:val="decimal"/>
      <w:lvlText w:val="%4."/>
      <w:lvlJc w:val="left"/>
      <w:pPr>
        <w:ind w:left="2880" w:hanging="360"/>
      </w:pPr>
    </w:lvl>
    <w:lvl w:ilvl="4" w:tplc="5D68E508">
      <w:start w:val="1"/>
      <w:numFmt w:val="lowerLetter"/>
      <w:lvlText w:val="%5."/>
      <w:lvlJc w:val="left"/>
      <w:pPr>
        <w:ind w:left="3600" w:hanging="360"/>
      </w:pPr>
    </w:lvl>
    <w:lvl w:ilvl="5" w:tplc="0F663DCE">
      <w:start w:val="1"/>
      <w:numFmt w:val="lowerRoman"/>
      <w:lvlText w:val="%6."/>
      <w:lvlJc w:val="right"/>
      <w:pPr>
        <w:ind w:left="4320" w:hanging="180"/>
      </w:pPr>
    </w:lvl>
    <w:lvl w:ilvl="6" w:tplc="7604FD3A">
      <w:start w:val="1"/>
      <w:numFmt w:val="decimal"/>
      <w:lvlText w:val="%7."/>
      <w:lvlJc w:val="left"/>
      <w:pPr>
        <w:ind w:left="5040" w:hanging="360"/>
      </w:pPr>
    </w:lvl>
    <w:lvl w:ilvl="7" w:tplc="568246D4">
      <w:start w:val="1"/>
      <w:numFmt w:val="lowerLetter"/>
      <w:lvlText w:val="%8."/>
      <w:lvlJc w:val="left"/>
      <w:pPr>
        <w:ind w:left="5760" w:hanging="360"/>
      </w:pPr>
    </w:lvl>
    <w:lvl w:ilvl="8" w:tplc="B8205B36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A451BD"/>
    <w:multiLevelType w:val="hybridMultilevel"/>
    <w:tmpl w:val="25128B00"/>
    <w:lvl w:ilvl="0" w:tplc="FFFFFFFF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0" w15:restartNumberingAfterBreak="0">
    <w:nsid w:val="66B63353"/>
    <w:multiLevelType w:val="hybridMultilevel"/>
    <w:tmpl w:val="844E46EE"/>
    <w:lvl w:ilvl="0" w:tplc="DBC6EFC4">
      <w:start w:val="1"/>
      <w:numFmt w:val="low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052E2D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6AD113FF"/>
    <w:multiLevelType w:val="hybridMultilevel"/>
    <w:tmpl w:val="946CA1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AD50F61"/>
    <w:multiLevelType w:val="hybridMultilevel"/>
    <w:tmpl w:val="86109D54"/>
    <w:lvl w:ilvl="0" w:tplc="517A381A">
      <w:start w:val="1"/>
      <w:numFmt w:val="decimal"/>
      <w:lvlText w:val="%1."/>
      <w:lvlJc w:val="left"/>
      <w:pPr>
        <w:ind w:left="720" w:hanging="360"/>
      </w:pPr>
    </w:lvl>
    <w:lvl w:ilvl="1" w:tplc="A9DE35D0">
      <w:start w:val="1"/>
      <w:numFmt w:val="lowerLetter"/>
      <w:lvlText w:val="%2."/>
      <w:lvlJc w:val="left"/>
      <w:pPr>
        <w:ind w:left="1440" w:hanging="360"/>
      </w:pPr>
    </w:lvl>
    <w:lvl w:ilvl="2" w:tplc="BC14FC3C">
      <w:start w:val="1"/>
      <w:numFmt w:val="lowerRoman"/>
      <w:lvlText w:val="%3."/>
      <w:lvlJc w:val="right"/>
      <w:pPr>
        <w:ind w:left="2160" w:hanging="180"/>
      </w:pPr>
    </w:lvl>
    <w:lvl w:ilvl="3" w:tplc="2E12B434">
      <w:start w:val="1"/>
      <w:numFmt w:val="decimal"/>
      <w:lvlText w:val="%4."/>
      <w:lvlJc w:val="left"/>
      <w:pPr>
        <w:ind w:left="2880" w:hanging="360"/>
      </w:pPr>
    </w:lvl>
    <w:lvl w:ilvl="4" w:tplc="BC9A0110">
      <w:start w:val="1"/>
      <w:numFmt w:val="lowerLetter"/>
      <w:lvlText w:val="%5."/>
      <w:lvlJc w:val="left"/>
      <w:pPr>
        <w:ind w:left="3600" w:hanging="360"/>
      </w:pPr>
    </w:lvl>
    <w:lvl w:ilvl="5" w:tplc="FA5E7630">
      <w:start w:val="1"/>
      <w:numFmt w:val="lowerRoman"/>
      <w:lvlText w:val="%6."/>
      <w:lvlJc w:val="right"/>
      <w:pPr>
        <w:ind w:left="4320" w:hanging="180"/>
      </w:pPr>
    </w:lvl>
    <w:lvl w:ilvl="6" w:tplc="69F0A1C6">
      <w:start w:val="1"/>
      <w:numFmt w:val="decimal"/>
      <w:lvlText w:val="%7."/>
      <w:lvlJc w:val="left"/>
      <w:pPr>
        <w:ind w:left="5040" w:hanging="360"/>
      </w:pPr>
    </w:lvl>
    <w:lvl w:ilvl="7" w:tplc="91DC2CF6">
      <w:start w:val="1"/>
      <w:numFmt w:val="lowerLetter"/>
      <w:lvlText w:val="%8."/>
      <w:lvlJc w:val="left"/>
      <w:pPr>
        <w:ind w:left="5760" w:hanging="360"/>
      </w:pPr>
    </w:lvl>
    <w:lvl w:ilvl="8" w:tplc="318AC312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E1E588"/>
    <w:multiLevelType w:val="hybridMultilevel"/>
    <w:tmpl w:val="14FA009A"/>
    <w:lvl w:ilvl="0" w:tplc="4B461044">
      <w:start w:val="1"/>
      <w:numFmt w:val="decimal"/>
      <w:lvlText w:val="%1."/>
      <w:lvlJc w:val="left"/>
      <w:pPr>
        <w:ind w:left="720" w:hanging="360"/>
      </w:pPr>
    </w:lvl>
    <w:lvl w:ilvl="1" w:tplc="80A60912">
      <w:start w:val="1"/>
      <w:numFmt w:val="lowerLetter"/>
      <w:lvlText w:val="%2."/>
      <w:lvlJc w:val="left"/>
      <w:pPr>
        <w:ind w:left="1440" w:hanging="360"/>
      </w:pPr>
    </w:lvl>
    <w:lvl w:ilvl="2" w:tplc="617AD938">
      <w:start w:val="1"/>
      <w:numFmt w:val="lowerRoman"/>
      <w:lvlText w:val="%3."/>
      <w:lvlJc w:val="right"/>
      <w:pPr>
        <w:ind w:left="2160" w:hanging="180"/>
      </w:pPr>
    </w:lvl>
    <w:lvl w:ilvl="3" w:tplc="DFB82D12">
      <w:start w:val="1"/>
      <w:numFmt w:val="decimal"/>
      <w:lvlText w:val="%4."/>
      <w:lvlJc w:val="left"/>
      <w:pPr>
        <w:ind w:left="2880" w:hanging="360"/>
      </w:pPr>
    </w:lvl>
    <w:lvl w:ilvl="4" w:tplc="604A815C">
      <w:start w:val="1"/>
      <w:numFmt w:val="lowerLetter"/>
      <w:lvlText w:val="%5."/>
      <w:lvlJc w:val="left"/>
      <w:pPr>
        <w:ind w:left="3600" w:hanging="360"/>
      </w:pPr>
    </w:lvl>
    <w:lvl w:ilvl="5" w:tplc="206E623C">
      <w:start w:val="1"/>
      <w:numFmt w:val="lowerRoman"/>
      <w:lvlText w:val="%6."/>
      <w:lvlJc w:val="right"/>
      <w:pPr>
        <w:ind w:left="4320" w:hanging="180"/>
      </w:pPr>
    </w:lvl>
    <w:lvl w:ilvl="6" w:tplc="12C462AE">
      <w:start w:val="1"/>
      <w:numFmt w:val="decimal"/>
      <w:lvlText w:val="%7."/>
      <w:lvlJc w:val="left"/>
      <w:pPr>
        <w:ind w:left="5040" w:hanging="360"/>
      </w:pPr>
    </w:lvl>
    <w:lvl w:ilvl="7" w:tplc="3F40F828">
      <w:start w:val="1"/>
      <w:numFmt w:val="lowerLetter"/>
      <w:lvlText w:val="%8."/>
      <w:lvlJc w:val="left"/>
      <w:pPr>
        <w:ind w:left="5760" w:hanging="360"/>
      </w:pPr>
    </w:lvl>
    <w:lvl w:ilvl="8" w:tplc="982A25F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380C7F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6C4A327D"/>
    <w:multiLevelType w:val="hybridMultilevel"/>
    <w:tmpl w:val="9F783B2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CA412D9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6D6E581A"/>
    <w:multiLevelType w:val="hybridMultilevel"/>
    <w:tmpl w:val="20F0FB26"/>
    <w:lvl w:ilvl="0" w:tplc="01F464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B55575"/>
    <w:multiLevelType w:val="hybridMultilevel"/>
    <w:tmpl w:val="BB8688F8"/>
    <w:lvl w:ilvl="0" w:tplc="D7EE45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046051A"/>
    <w:multiLevelType w:val="hybridMultilevel"/>
    <w:tmpl w:val="B748D266"/>
    <w:lvl w:ilvl="0" w:tplc="0DE69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3CF3C23"/>
    <w:multiLevelType w:val="hybridMultilevel"/>
    <w:tmpl w:val="75FCC49C"/>
    <w:lvl w:ilvl="0" w:tplc="3E8A916E">
      <w:start w:val="1"/>
      <w:numFmt w:val="decimal"/>
      <w:lvlText w:val="%1."/>
      <w:lvlJc w:val="left"/>
      <w:pPr>
        <w:ind w:left="720" w:hanging="360"/>
      </w:pPr>
    </w:lvl>
    <w:lvl w:ilvl="1" w:tplc="B0308EB8">
      <w:start w:val="1"/>
      <w:numFmt w:val="lowerLetter"/>
      <w:lvlText w:val="%2."/>
      <w:lvlJc w:val="left"/>
      <w:pPr>
        <w:ind w:left="1440" w:hanging="360"/>
      </w:pPr>
    </w:lvl>
    <w:lvl w:ilvl="2" w:tplc="D2DE287E">
      <w:start w:val="1"/>
      <w:numFmt w:val="lowerRoman"/>
      <w:lvlText w:val="%3."/>
      <w:lvlJc w:val="right"/>
      <w:pPr>
        <w:ind w:left="2160" w:hanging="180"/>
      </w:pPr>
    </w:lvl>
    <w:lvl w:ilvl="3" w:tplc="D3B2F64E">
      <w:start w:val="1"/>
      <w:numFmt w:val="decimal"/>
      <w:lvlText w:val="%4."/>
      <w:lvlJc w:val="left"/>
      <w:pPr>
        <w:ind w:left="2880" w:hanging="360"/>
      </w:pPr>
    </w:lvl>
    <w:lvl w:ilvl="4" w:tplc="92A08EB0">
      <w:start w:val="1"/>
      <w:numFmt w:val="lowerLetter"/>
      <w:lvlText w:val="%5."/>
      <w:lvlJc w:val="left"/>
      <w:pPr>
        <w:ind w:left="3600" w:hanging="360"/>
      </w:pPr>
    </w:lvl>
    <w:lvl w:ilvl="5" w:tplc="7EAE5D70">
      <w:start w:val="1"/>
      <w:numFmt w:val="lowerRoman"/>
      <w:lvlText w:val="%6."/>
      <w:lvlJc w:val="right"/>
      <w:pPr>
        <w:ind w:left="4320" w:hanging="180"/>
      </w:pPr>
    </w:lvl>
    <w:lvl w:ilvl="6" w:tplc="0CFA4A60">
      <w:start w:val="1"/>
      <w:numFmt w:val="decimal"/>
      <w:lvlText w:val="%7."/>
      <w:lvlJc w:val="left"/>
      <w:pPr>
        <w:ind w:left="5040" w:hanging="360"/>
      </w:pPr>
    </w:lvl>
    <w:lvl w:ilvl="7" w:tplc="CF6E244C">
      <w:start w:val="1"/>
      <w:numFmt w:val="lowerLetter"/>
      <w:lvlText w:val="%8."/>
      <w:lvlJc w:val="left"/>
      <w:pPr>
        <w:ind w:left="5760" w:hanging="360"/>
      </w:pPr>
    </w:lvl>
    <w:lvl w:ilvl="8" w:tplc="C52E026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394CD9"/>
    <w:multiLevelType w:val="hybridMultilevel"/>
    <w:tmpl w:val="ADCE3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E7630D"/>
    <w:multiLevelType w:val="hybridMultilevel"/>
    <w:tmpl w:val="2D1CE3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6C23332"/>
    <w:multiLevelType w:val="hybridMultilevel"/>
    <w:tmpl w:val="E362B842"/>
    <w:lvl w:ilvl="0" w:tplc="3EA238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422374"/>
    <w:multiLevelType w:val="hybridMultilevel"/>
    <w:tmpl w:val="2B5CC9CA"/>
    <w:lvl w:ilvl="0" w:tplc="EC4A68EC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A46CBD"/>
    <w:multiLevelType w:val="hybridMultilevel"/>
    <w:tmpl w:val="979E0A48"/>
    <w:lvl w:ilvl="0" w:tplc="E25EDA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E7B7FF5"/>
    <w:multiLevelType w:val="hybridMultilevel"/>
    <w:tmpl w:val="F5904FA8"/>
    <w:lvl w:ilvl="0" w:tplc="40B841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F3F06F5"/>
    <w:multiLevelType w:val="hybridMultilevel"/>
    <w:tmpl w:val="FBAA684C"/>
    <w:lvl w:ilvl="0" w:tplc="C982FEAE">
      <w:start w:val="1"/>
      <w:numFmt w:val="decimal"/>
      <w:lvlText w:val="%1."/>
      <w:lvlJc w:val="left"/>
      <w:pPr>
        <w:ind w:left="720" w:hanging="360"/>
      </w:pPr>
    </w:lvl>
    <w:lvl w:ilvl="1" w:tplc="21F2C378">
      <w:start w:val="1"/>
      <w:numFmt w:val="lowerLetter"/>
      <w:lvlText w:val="%2."/>
      <w:lvlJc w:val="left"/>
      <w:pPr>
        <w:ind w:left="1440" w:hanging="360"/>
      </w:pPr>
    </w:lvl>
    <w:lvl w:ilvl="2" w:tplc="5096193C">
      <w:start w:val="1"/>
      <w:numFmt w:val="lowerRoman"/>
      <w:lvlText w:val="%3."/>
      <w:lvlJc w:val="right"/>
      <w:pPr>
        <w:ind w:left="2160" w:hanging="180"/>
      </w:pPr>
    </w:lvl>
    <w:lvl w:ilvl="3" w:tplc="666CD782">
      <w:start w:val="1"/>
      <w:numFmt w:val="decimal"/>
      <w:lvlText w:val="%4."/>
      <w:lvlJc w:val="left"/>
      <w:pPr>
        <w:ind w:left="2880" w:hanging="360"/>
      </w:pPr>
    </w:lvl>
    <w:lvl w:ilvl="4" w:tplc="15106466">
      <w:start w:val="1"/>
      <w:numFmt w:val="lowerLetter"/>
      <w:lvlText w:val="%5."/>
      <w:lvlJc w:val="left"/>
      <w:pPr>
        <w:ind w:left="3600" w:hanging="360"/>
      </w:pPr>
    </w:lvl>
    <w:lvl w:ilvl="5" w:tplc="FFE47156">
      <w:start w:val="1"/>
      <w:numFmt w:val="lowerRoman"/>
      <w:lvlText w:val="%6."/>
      <w:lvlJc w:val="right"/>
      <w:pPr>
        <w:ind w:left="4320" w:hanging="180"/>
      </w:pPr>
    </w:lvl>
    <w:lvl w:ilvl="6" w:tplc="5E266F48">
      <w:start w:val="1"/>
      <w:numFmt w:val="decimal"/>
      <w:lvlText w:val="%7."/>
      <w:lvlJc w:val="left"/>
      <w:pPr>
        <w:ind w:left="5040" w:hanging="360"/>
      </w:pPr>
    </w:lvl>
    <w:lvl w:ilvl="7" w:tplc="975C32C2">
      <w:start w:val="1"/>
      <w:numFmt w:val="lowerLetter"/>
      <w:lvlText w:val="%8."/>
      <w:lvlJc w:val="left"/>
      <w:pPr>
        <w:ind w:left="5760" w:hanging="360"/>
      </w:pPr>
    </w:lvl>
    <w:lvl w:ilvl="8" w:tplc="C90419C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8"/>
  </w:num>
  <w:num w:numId="3">
    <w:abstractNumId w:val="37"/>
  </w:num>
  <w:num w:numId="4">
    <w:abstractNumId w:val="38"/>
  </w:num>
  <w:num w:numId="5">
    <w:abstractNumId w:val="10"/>
  </w:num>
  <w:num w:numId="6">
    <w:abstractNumId w:val="44"/>
  </w:num>
  <w:num w:numId="7">
    <w:abstractNumId w:val="34"/>
  </w:num>
  <w:num w:numId="8">
    <w:abstractNumId w:val="63"/>
  </w:num>
  <w:num w:numId="9">
    <w:abstractNumId w:val="60"/>
  </w:num>
  <w:num w:numId="10">
    <w:abstractNumId w:val="55"/>
  </w:num>
  <w:num w:numId="11">
    <w:abstractNumId w:val="54"/>
  </w:num>
  <w:num w:numId="12">
    <w:abstractNumId w:val="28"/>
  </w:num>
  <w:num w:numId="13">
    <w:abstractNumId w:val="25"/>
  </w:num>
  <w:num w:numId="14">
    <w:abstractNumId w:val="42"/>
  </w:num>
  <w:num w:numId="15">
    <w:abstractNumId w:val="88"/>
  </w:num>
  <w:num w:numId="16">
    <w:abstractNumId w:val="13"/>
  </w:num>
  <w:num w:numId="17">
    <w:abstractNumId w:val="26"/>
  </w:num>
  <w:num w:numId="18">
    <w:abstractNumId w:val="19"/>
  </w:num>
  <w:num w:numId="19">
    <w:abstractNumId w:val="74"/>
  </w:num>
  <w:num w:numId="20">
    <w:abstractNumId w:val="73"/>
  </w:num>
  <w:num w:numId="21">
    <w:abstractNumId w:val="81"/>
  </w:num>
  <w:num w:numId="22">
    <w:abstractNumId w:val="4"/>
  </w:num>
  <w:num w:numId="23">
    <w:abstractNumId w:val="5"/>
  </w:num>
  <w:num w:numId="24">
    <w:abstractNumId w:val="51"/>
  </w:num>
  <w:num w:numId="25">
    <w:abstractNumId w:val="79"/>
  </w:num>
  <w:num w:numId="26">
    <w:abstractNumId w:val="83"/>
  </w:num>
  <w:num w:numId="27">
    <w:abstractNumId w:val="8"/>
  </w:num>
  <w:num w:numId="28">
    <w:abstractNumId w:val="12"/>
  </w:num>
  <w:num w:numId="29">
    <w:abstractNumId w:val="39"/>
  </w:num>
  <w:num w:numId="30">
    <w:abstractNumId w:val="24"/>
  </w:num>
  <w:num w:numId="31">
    <w:abstractNumId w:val="1"/>
  </w:num>
  <w:num w:numId="32">
    <w:abstractNumId w:val="40"/>
  </w:num>
  <w:num w:numId="33">
    <w:abstractNumId w:val="17"/>
  </w:num>
  <w:num w:numId="34">
    <w:abstractNumId w:val="78"/>
  </w:num>
  <w:num w:numId="35">
    <w:abstractNumId w:val="23"/>
  </w:num>
  <w:num w:numId="36">
    <w:abstractNumId w:val="14"/>
  </w:num>
  <w:num w:numId="37">
    <w:abstractNumId w:val="53"/>
  </w:num>
  <w:num w:numId="38">
    <w:abstractNumId w:val="9"/>
  </w:num>
  <w:num w:numId="39">
    <w:abstractNumId w:val="76"/>
  </w:num>
  <w:num w:numId="40">
    <w:abstractNumId w:val="15"/>
  </w:num>
  <w:num w:numId="41">
    <w:abstractNumId w:val="86"/>
  </w:num>
  <w:num w:numId="42">
    <w:abstractNumId w:val="87"/>
  </w:num>
  <w:num w:numId="43">
    <w:abstractNumId w:val="58"/>
  </w:num>
  <w:num w:numId="44">
    <w:abstractNumId w:val="46"/>
  </w:num>
  <w:num w:numId="45">
    <w:abstractNumId w:val="0"/>
  </w:num>
  <w:num w:numId="46">
    <w:abstractNumId w:val="66"/>
  </w:num>
  <w:num w:numId="47">
    <w:abstractNumId w:val="21"/>
  </w:num>
  <w:num w:numId="48">
    <w:abstractNumId w:val="57"/>
  </w:num>
  <w:num w:numId="49">
    <w:abstractNumId w:val="41"/>
  </w:num>
  <w:num w:numId="50">
    <w:abstractNumId w:val="59"/>
  </w:num>
  <w:num w:numId="51">
    <w:abstractNumId w:val="43"/>
  </w:num>
  <w:num w:numId="52">
    <w:abstractNumId w:val="35"/>
  </w:num>
  <w:num w:numId="53">
    <w:abstractNumId w:val="18"/>
  </w:num>
  <w:num w:numId="54">
    <w:abstractNumId w:val="72"/>
  </w:num>
  <w:num w:numId="55">
    <w:abstractNumId w:val="62"/>
  </w:num>
  <w:num w:numId="56">
    <w:abstractNumId w:val="67"/>
  </w:num>
  <w:num w:numId="57">
    <w:abstractNumId w:val="45"/>
  </w:num>
  <w:num w:numId="58">
    <w:abstractNumId w:val="3"/>
  </w:num>
  <w:num w:numId="59">
    <w:abstractNumId w:val="47"/>
  </w:num>
  <w:num w:numId="60">
    <w:abstractNumId w:val="22"/>
  </w:num>
  <w:num w:numId="61">
    <w:abstractNumId w:val="11"/>
  </w:num>
  <w:num w:numId="62">
    <w:abstractNumId w:val="49"/>
  </w:num>
  <w:num w:numId="63">
    <w:abstractNumId w:val="7"/>
  </w:num>
  <w:num w:numId="64">
    <w:abstractNumId w:val="56"/>
  </w:num>
  <w:num w:numId="65">
    <w:abstractNumId w:val="16"/>
  </w:num>
  <w:num w:numId="66">
    <w:abstractNumId w:val="80"/>
  </w:num>
  <w:num w:numId="67">
    <w:abstractNumId w:val="31"/>
  </w:num>
  <w:num w:numId="68">
    <w:abstractNumId w:val="69"/>
  </w:num>
  <w:num w:numId="69">
    <w:abstractNumId w:val="52"/>
  </w:num>
  <w:num w:numId="70">
    <w:abstractNumId w:val="29"/>
  </w:num>
  <w:num w:numId="71">
    <w:abstractNumId w:val="50"/>
  </w:num>
  <w:num w:numId="72">
    <w:abstractNumId w:val="84"/>
  </w:num>
  <w:num w:numId="73">
    <w:abstractNumId w:val="61"/>
  </w:num>
  <w:num w:numId="74">
    <w:abstractNumId w:val="82"/>
  </w:num>
  <w:num w:numId="75">
    <w:abstractNumId w:val="2"/>
  </w:num>
  <w:num w:numId="76">
    <w:abstractNumId w:val="27"/>
  </w:num>
  <w:num w:numId="77">
    <w:abstractNumId w:val="30"/>
  </w:num>
  <w:num w:numId="78">
    <w:abstractNumId w:val="33"/>
  </w:num>
  <w:num w:numId="79">
    <w:abstractNumId w:val="85"/>
  </w:num>
  <w:num w:numId="80">
    <w:abstractNumId w:val="48"/>
  </w:num>
  <w:num w:numId="81">
    <w:abstractNumId w:val="6"/>
  </w:num>
  <w:num w:numId="82">
    <w:abstractNumId w:val="71"/>
  </w:num>
  <w:num w:numId="83">
    <w:abstractNumId w:val="77"/>
  </w:num>
  <w:num w:numId="84">
    <w:abstractNumId w:val="75"/>
  </w:num>
  <w:num w:numId="85">
    <w:abstractNumId w:val="64"/>
  </w:num>
  <w:num w:numId="86">
    <w:abstractNumId w:val="32"/>
  </w:num>
  <w:num w:numId="87">
    <w:abstractNumId w:val="65"/>
  </w:num>
  <w:num w:numId="88">
    <w:abstractNumId w:val="20"/>
  </w:num>
  <w:num w:numId="89">
    <w:abstractNumId w:val="70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A2"/>
    <w:rsid w:val="000017DE"/>
    <w:rsid w:val="00003419"/>
    <w:rsid w:val="000107EF"/>
    <w:rsid w:val="00010C8E"/>
    <w:rsid w:val="000125A6"/>
    <w:rsid w:val="000202C9"/>
    <w:rsid w:val="00023BAF"/>
    <w:rsid w:val="00027BDE"/>
    <w:rsid w:val="00034F5F"/>
    <w:rsid w:val="00036BF3"/>
    <w:rsid w:val="00041BB8"/>
    <w:rsid w:val="0004567F"/>
    <w:rsid w:val="00047425"/>
    <w:rsid w:val="00050020"/>
    <w:rsid w:val="0005027E"/>
    <w:rsid w:val="0005253E"/>
    <w:rsid w:val="00055C83"/>
    <w:rsid w:val="00057C0E"/>
    <w:rsid w:val="0006067E"/>
    <w:rsid w:val="000610AA"/>
    <w:rsid w:val="00064B1E"/>
    <w:rsid w:val="00070266"/>
    <w:rsid w:val="0007165B"/>
    <w:rsid w:val="00072A22"/>
    <w:rsid w:val="000813F2"/>
    <w:rsid w:val="00084831"/>
    <w:rsid w:val="00086B75"/>
    <w:rsid w:val="00086E81"/>
    <w:rsid w:val="00087AE6"/>
    <w:rsid w:val="000A13DF"/>
    <w:rsid w:val="000A3E9E"/>
    <w:rsid w:val="000A4AA8"/>
    <w:rsid w:val="000A6914"/>
    <w:rsid w:val="000C7DB3"/>
    <w:rsid w:val="000D424F"/>
    <w:rsid w:val="000E104E"/>
    <w:rsid w:val="000E50EF"/>
    <w:rsid w:val="000E554A"/>
    <w:rsid w:val="000E65AF"/>
    <w:rsid w:val="000E69E5"/>
    <w:rsid w:val="000E6EF6"/>
    <w:rsid w:val="000F0236"/>
    <w:rsid w:val="0010129D"/>
    <w:rsid w:val="00102950"/>
    <w:rsid w:val="001040BD"/>
    <w:rsid w:val="001063F9"/>
    <w:rsid w:val="001114D3"/>
    <w:rsid w:val="001174FA"/>
    <w:rsid w:val="00122FF3"/>
    <w:rsid w:val="00126FD1"/>
    <w:rsid w:val="001349B2"/>
    <w:rsid w:val="00134D02"/>
    <w:rsid w:val="001354AE"/>
    <w:rsid w:val="00136C27"/>
    <w:rsid w:val="00162015"/>
    <w:rsid w:val="00166658"/>
    <w:rsid w:val="00166786"/>
    <w:rsid w:val="00174318"/>
    <w:rsid w:val="0017519C"/>
    <w:rsid w:val="00176E60"/>
    <w:rsid w:val="001836B6"/>
    <w:rsid w:val="00183930"/>
    <w:rsid w:val="00184B43"/>
    <w:rsid w:val="001A4DE2"/>
    <w:rsid w:val="001B429D"/>
    <w:rsid w:val="001B45E1"/>
    <w:rsid w:val="001C2134"/>
    <w:rsid w:val="001E72E9"/>
    <w:rsid w:val="001F0E30"/>
    <w:rsid w:val="001F20E6"/>
    <w:rsid w:val="001F578A"/>
    <w:rsid w:val="00200362"/>
    <w:rsid w:val="00205A44"/>
    <w:rsid w:val="0021678C"/>
    <w:rsid w:val="00217ECC"/>
    <w:rsid w:val="002218D0"/>
    <w:rsid w:val="00221AD2"/>
    <w:rsid w:val="00236598"/>
    <w:rsid w:val="00236D12"/>
    <w:rsid w:val="0024119D"/>
    <w:rsid w:val="00242073"/>
    <w:rsid w:val="002505E0"/>
    <w:rsid w:val="0025412C"/>
    <w:rsid w:val="00261135"/>
    <w:rsid w:val="002639BA"/>
    <w:rsid w:val="0026480B"/>
    <w:rsid w:val="002658C9"/>
    <w:rsid w:val="00271F20"/>
    <w:rsid w:val="0027216A"/>
    <w:rsid w:val="0027708E"/>
    <w:rsid w:val="00283613"/>
    <w:rsid w:val="00284F32"/>
    <w:rsid w:val="0028552D"/>
    <w:rsid w:val="002874F0"/>
    <w:rsid w:val="00290595"/>
    <w:rsid w:val="0029119A"/>
    <w:rsid w:val="002A3108"/>
    <w:rsid w:val="002A5362"/>
    <w:rsid w:val="002B17C8"/>
    <w:rsid w:val="002B2E1E"/>
    <w:rsid w:val="002B7425"/>
    <w:rsid w:val="002C4B8D"/>
    <w:rsid w:val="002D31F8"/>
    <w:rsid w:val="002E17C2"/>
    <w:rsid w:val="002E6E94"/>
    <w:rsid w:val="002F266F"/>
    <w:rsid w:val="002F5036"/>
    <w:rsid w:val="003032AE"/>
    <w:rsid w:val="00306241"/>
    <w:rsid w:val="00314A03"/>
    <w:rsid w:val="0031686A"/>
    <w:rsid w:val="00316DAD"/>
    <w:rsid w:val="00316E06"/>
    <w:rsid w:val="00320AD3"/>
    <w:rsid w:val="003226EF"/>
    <w:rsid w:val="00323C06"/>
    <w:rsid w:val="0032511D"/>
    <w:rsid w:val="003317E2"/>
    <w:rsid w:val="00340234"/>
    <w:rsid w:val="00345EEC"/>
    <w:rsid w:val="00347B4A"/>
    <w:rsid w:val="00347D44"/>
    <w:rsid w:val="00347FE3"/>
    <w:rsid w:val="0036667C"/>
    <w:rsid w:val="003704C7"/>
    <w:rsid w:val="00372681"/>
    <w:rsid w:val="00373FD3"/>
    <w:rsid w:val="00383A8A"/>
    <w:rsid w:val="003858FE"/>
    <w:rsid w:val="003A6D93"/>
    <w:rsid w:val="003A71A6"/>
    <w:rsid w:val="003B58AD"/>
    <w:rsid w:val="003C3A9C"/>
    <w:rsid w:val="003C47EF"/>
    <w:rsid w:val="003C6192"/>
    <w:rsid w:val="003C6E12"/>
    <w:rsid w:val="003C76B8"/>
    <w:rsid w:val="003D1224"/>
    <w:rsid w:val="003D1F67"/>
    <w:rsid w:val="003D5605"/>
    <w:rsid w:val="003D7810"/>
    <w:rsid w:val="003E4158"/>
    <w:rsid w:val="003E50EB"/>
    <w:rsid w:val="003F2F9D"/>
    <w:rsid w:val="003F3C64"/>
    <w:rsid w:val="003F40F0"/>
    <w:rsid w:val="003F552C"/>
    <w:rsid w:val="0040249E"/>
    <w:rsid w:val="00403D17"/>
    <w:rsid w:val="00403E49"/>
    <w:rsid w:val="00407DB0"/>
    <w:rsid w:val="00414E80"/>
    <w:rsid w:val="0043382E"/>
    <w:rsid w:val="00434B08"/>
    <w:rsid w:val="004365C8"/>
    <w:rsid w:val="00437F7B"/>
    <w:rsid w:val="00443228"/>
    <w:rsid w:val="00453875"/>
    <w:rsid w:val="00454D96"/>
    <w:rsid w:val="00455F14"/>
    <w:rsid w:val="004572E9"/>
    <w:rsid w:val="004829CE"/>
    <w:rsid w:val="00487CCE"/>
    <w:rsid w:val="0049577A"/>
    <w:rsid w:val="00496AC1"/>
    <w:rsid w:val="004A1307"/>
    <w:rsid w:val="004A3D65"/>
    <w:rsid w:val="004B0783"/>
    <w:rsid w:val="004C2873"/>
    <w:rsid w:val="004C70A5"/>
    <w:rsid w:val="004D5056"/>
    <w:rsid w:val="004E06BC"/>
    <w:rsid w:val="004E2704"/>
    <w:rsid w:val="004E5028"/>
    <w:rsid w:val="004E6A1F"/>
    <w:rsid w:val="004F6F1C"/>
    <w:rsid w:val="004F7AB6"/>
    <w:rsid w:val="00510B3D"/>
    <w:rsid w:val="00510FD5"/>
    <w:rsid w:val="005118A2"/>
    <w:rsid w:val="00511CB1"/>
    <w:rsid w:val="00520006"/>
    <w:rsid w:val="005235E1"/>
    <w:rsid w:val="00526DD3"/>
    <w:rsid w:val="00531EF9"/>
    <w:rsid w:val="00545A65"/>
    <w:rsid w:val="00556DD5"/>
    <w:rsid w:val="00565526"/>
    <w:rsid w:val="005658E1"/>
    <w:rsid w:val="00566A38"/>
    <w:rsid w:val="00567BA7"/>
    <w:rsid w:val="00594629"/>
    <w:rsid w:val="00594CA2"/>
    <w:rsid w:val="005B004B"/>
    <w:rsid w:val="005B1189"/>
    <w:rsid w:val="005B3BC8"/>
    <w:rsid w:val="005C3463"/>
    <w:rsid w:val="005E095F"/>
    <w:rsid w:val="005E4827"/>
    <w:rsid w:val="005E76EE"/>
    <w:rsid w:val="005E7F9C"/>
    <w:rsid w:val="005F271E"/>
    <w:rsid w:val="005F62E9"/>
    <w:rsid w:val="00610903"/>
    <w:rsid w:val="00610DB6"/>
    <w:rsid w:val="00612618"/>
    <w:rsid w:val="00612BCF"/>
    <w:rsid w:val="00625D5A"/>
    <w:rsid w:val="006267DE"/>
    <w:rsid w:val="006316BD"/>
    <w:rsid w:val="00631A4E"/>
    <w:rsid w:val="00651E07"/>
    <w:rsid w:val="00651FDC"/>
    <w:rsid w:val="006618A3"/>
    <w:rsid w:val="0067144C"/>
    <w:rsid w:val="00673238"/>
    <w:rsid w:val="00673C5A"/>
    <w:rsid w:val="00673F86"/>
    <w:rsid w:val="00675A56"/>
    <w:rsid w:val="00675F03"/>
    <w:rsid w:val="00676389"/>
    <w:rsid w:val="00683C4D"/>
    <w:rsid w:val="006A0657"/>
    <w:rsid w:val="006A1518"/>
    <w:rsid w:val="006A5CE3"/>
    <w:rsid w:val="006B5840"/>
    <w:rsid w:val="006B5928"/>
    <w:rsid w:val="006C048C"/>
    <w:rsid w:val="006C6B01"/>
    <w:rsid w:val="006D39A0"/>
    <w:rsid w:val="006D464D"/>
    <w:rsid w:val="006D79C6"/>
    <w:rsid w:val="006E2C54"/>
    <w:rsid w:val="006E5254"/>
    <w:rsid w:val="006E671F"/>
    <w:rsid w:val="006E7488"/>
    <w:rsid w:val="006F7A0E"/>
    <w:rsid w:val="00701AF7"/>
    <w:rsid w:val="00703939"/>
    <w:rsid w:val="0070453F"/>
    <w:rsid w:val="00705C8F"/>
    <w:rsid w:val="00706DFB"/>
    <w:rsid w:val="00710EC1"/>
    <w:rsid w:val="00712CD4"/>
    <w:rsid w:val="007136A7"/>
    <w:rsid w:val="00724B95"/>
    <w:rsid w:val="00724FCB"/>
    <w:rsid w:val="00725077"/>
    <w:rsid w:val="00726180"/>
    <w:rsid w:val="00726FE4"/>
    <w:rsid w:val="007341FF"/>
    <w:rsid w:val="007344A2"/>
    <w:rsid w:val="007344AA"/>
    <w:rsid w:val="0074087B"/>
    <w:rsid w:val="00741214"/>
    <w:rsid w:val="007427C5"/>
    <w:rsid w:val="007502A0"/>
    <w:rsid w:val="00752050"/>
    <w:rsid w:val="00762626"/>
    <w:rsid w:val="00764FE2"/>
    <w:rsid w:val="00765080"/>
    <w:rsid w:val="00772468"/>
    <w:rsid w:val="00774AD0"/>
    <w:rsid w:val="007764A8"/>
    <w:rsid w:val="00776BFA"/>
    <w:rsid w:val="007855EE"/>
    <w:rsid w:val="00790539"/>
    <w:rsid w:val="0079199E"/>
    <w:rsid w:val="00792983"/>
    <w:rsid w:val="00795A5F"/>
    <w:rsid w:val="00796E9B"/>
    <w:rsid w:val="007B4366"/>
    <w:rsid w:val="007B4E83"/>
    <w:rsid w:val="007B6346"/>
    <w:rsid w:val="007C0DE9"/>
    <w:rsid w:val="007C1CA3"/>
    <w:rsid w:val="007C28A5"/>
    <w:rsid w:val="007C2CE8"/>
    <w:rsid w:val="007C4F24"/>
    <w:rsid w:val="007D0437"/>
    <w:rsid w:val="007D0E89"/>
    <w:rsid w:val="007D1456"/>
    <w:rsid w:val="007D32AC"/>
    <w:rsid w:val="007D37C6"/>
    <w:rsid w:val="007D4247"/>
    <w:rsid w:val="007D4526"/>
    <w:rsid w:val="007E18F9"/>
    <w:rsid w:val="0080196B"/>
    <w:rsid w:val="00806038"/>
    <w:rsid w:val="00807B28"/>
    <w:rsid w:val="00812129"/>
    <w:rsid w:val="00812A47"/>
    <w:rsid w:val="00815CCF"/>
    <w:rsid w:val="00815FD6"/>
    <w:rsid w:val="00816EFB"/>
    <w:rsid w:val="00824387"/>
    <w:rsid w:val="0083378C"/>
    <w:rsid w:val="0083380B"/>
    <w:rsid w:val="0083651A"/>
    <w:rsid w:val="00836728"/>
    <w:rsid w:val="008377F0"/>
    <w:rsid w:val="00847278"/>
    <w:rsid w:val="00850FD8"/>
    <w:rsid w:val="008649F0"/>
    <w:rsid w:val="00865E3B"/>
    <w:rsid w:val="00867E04"/>
    <w:rsid w:val="00871013"/>
    <w:rsid w:val="00876D59"/>
    <w:rsid w:val="00877618"/>
    <w:rsid w:val="008801FD"/>
    <w:rsid w:val="008827B4"/>
    <w:rsid w:val="00882C45"/>
    <w:rsid w:val="008871D5"/>
    <w:rsid w:val="00891194"/>
    <w:rsid w:val="008934C6"/>
    <w:rsid w:val="008939E9"/>
    <w:rsid w:val="0089692F"/>
    <w:rsid w:val="008A0D80"/>
    <w:rsid w:val="008A12E0"/>
    <w:rsid w:val="008A62BE"/>
    <w:rsid w:val="008A773E"/>
    <w:rsid w:val="008B263C"/>
    <w:rsid w:val="008B520D"/>
    <w:rsid w:val="008B5654"/>
    <w:rsid w:val="008B5875"/>
    <w:rsid w:val="008B5C5A"/>
    <w:rsid w:val="008C4FE9"/>
    <w:rsid w:val="008C5FEE"/>
    <w:rsid w:val="008D0496"/>
    <w:rsid w:val="008D2DBA"/>
    <w:rsid w:val="008D5267"/>
    <w:rsid w:val="008D5C04"/>
    <w:rsid w:val="008E2825"/>
    <w:rsid w:val="008F029E"/>
    <w:rsid w:val="008F2744"/>
    <w:rsid w:val="008F2A6B"/>
    <w:rsid w:val="008F35E4"/>
    <w:rsid w:val="008F4DCC"/>
    <w:rsid w:val="008F52A7"/>
    <w:rsid w:val="008F5C24"/>
    <w:rsid w:val="00900030"/>
    <w:rsid w:val="00906A19"/>
    <w:rsid w:val="00911521"/>
    <w:rsid w:val="0091378A"/>
    <w:rsid w:val="0091586C"/>
    <w:rsid w:val="0091723E"/>
    <w:rsid w:val="00924FFB"/>
    <w:rsid w:val="00926AC3"/>
    <w:rsid w:val="009278DF"/>
    <w:rsid w:val="0093208B"/>
    <w:rsid w:val="009323A9"/>
    <w:rsid w:val="00937EA0"/>
    <w:rsid w:val="0094498B"/>
    <w:rsid w:val="00944D93"/>
    <w:rsid w:val="00951361"/>
    <w:rsid w:val="00952031"/>
    <w:rsid w:val="00952B70"/>
    <w:rsid w:val="00953085"/>
    <w:rsid w:val="00955037"/>
    <w:rsid w:val="00955F67"/>
    <w:rsid w:val="00956789"/>
    <w:rsid w:val="00970047"/>
    <w:rsid w:val="0097456F"/>
    <w:rsid w:val="00977122"/>
    <w:rsid w:val="009812CE"/>
    <w:rsid w:val="00986929"/>
    <w:rsid w:val="009869CF"/>
    <w:rsid w:val="0098753A"/>
    <w:rsid w:val="00991F3E"/>
    <w:rsid w:val="00994FEA"/>
    <w:rsid w:val="009A4EAB"/>
    <w:rsid w:val="009B05D3"/>
    <w:rsid w:val="009B71F8"/>
    <w:rsid w:val="009C2350"/>
    <w:rsid w:val="009C7B0D"/>
    <w:rsid w:val="009D1A06"/>
    <w:rsid w:val="009D30E3"/>
    <w:rsid w:val="009D51DF"/>
    <w:rsid w:val="009D55C6"/>
    <w:rsid w:val="009D727D"/>
    <w:rsid w:val="009E18B6"/>
    <w:rsid w:val="009E3567"/>
    <w:rsid w:val="009E7B25"/>
    <w:rsid w:val="009F13B2"/>
    <w:rsid w:val="009F1CDB"/>
    <w:rsid w:val="009F3776"/>
    <w:rsid w:val="009F5C3B"/>
    <w:rsid w:val="009F7286"/>
    <w:rsid w:val="009FF4D8"/>
    <w:rsid w:val="00A0016D"/>
    <w:rsid w:val="00A01390"/>
    <w:rsid w:val="00A07444"/>
    <w:rsid w:val="00A15F7B"/>
    <w:rsid w:val="00A16D25"/>
    <w:rsid w:val="00A20800"/>
    <w:rsid w:val="00A23672"/>
    <w:rsid w:val="00A237C3"/>
    <w:rsid w:val="00A32D09"/>
    <w:rsid w:val="00A366CF"/>
    <w:rsid w:val="00A377EE"/>
    <w:rsid w:val="00A44A26"/>
    <w:rsid w:val="00A474D5"/>
    <w:rsid w:val="00A477B4"/>
    <w:rsid w:val="00A52FC6"/>
    <w:rsid w:val="00A55E8C"/>
    <w:rsid w:val="00A56AB4"/>
    <w:rsid w:val="00A65F2F"/>
    <w:rsid w:val="00A66195"/>
    <w:rsid w:val="00A75763"/>
    <w:rsid w:val="00A7758D"/>
    <w:rsid w:val="00A83686"/>
    <w:rsid w:val="00A8438B"/>
    <w:rsid w:val="00A85C8E"/>
    <w:rsid w:val="00A87B24"/>
    <w:rsid w:val="00A918A1"/>
    <w:rsid w:val="00A93CA2"/>
    <w:rsid w:val="00A962F2"/>
    <w:rsid w:val="00A96E48"/>
    <w:rsid w:val="00AA2BF8"/>
    <w:rsid w:val="00AB3C9D"/>
    <w:rsid w:val="00AB6501"/>
    <w:rsid w:val="00AB74CE"/>
    <w:rsid w:val="00AC50EC"/>
    <w:rsid w:val="00AC7E83"/>
    <w:rsid w:val="00AD351E"/>
    <w:rsid w:val="00AF02C1"/>
    <w:rsid w:val="00AF3CB5"/>
    <w:rsid w:val="00AF42FD"/>
    <w:rsid w:val="00B022D2"/>
    <w:rsid w:val="00B0564C"/>
    <w:rsid w:val="00B05F92"/>
    <w:rsid w:val="00B12E84"/>
    <w:rsid w:val="00B33712"/>
    <w:rsid w:val="00B35441"/>
    <w:rsid w:val="00B360E6"/>
    <w:rsid w:val="00B3663D"/>
    <w:rsid w:val="00B37E68"/>
    <w:rsid w:val="00B422B1"/>
    <w:rsid w:val="00B508B9"/>
    <w:rsid w:val="00B5183A"/>
    <w:rsid w:val="00B53452"/>
    <w:rsid w:val="00B609A9"/>
    <w:rsid w:val="00B6620C"/>
    <w:rsid w:val="00B75145"/>
    <w:rsid w:val="00B8084C"/>
    <w:rsid w:val="00B84902"/>
    <w:rsid w:val="00B901A5"/>
    <w:rsid w:val="00B9110D"/>
    <w:rsid w:val="00B9645D"/>
    <w:rsid w:val="00B96BA7"/>
    <w:rsid w:val="00BB172B"/>
    <w:rsid w:val="00BD1BBA"/>
    <w:rsid w:val="00BD5C52"/>
    <w:rsid w:val="00BD6FA4"/>
    <w:rsid w:val="00BE741D"/>
    <w:rsid w:val="00BF0E1A"/>
    <w:rsid w:val="00C0360E"/>
    <w:rsid w:val="00C04414"/>
    <w:rsid w:val="00C04A3B"/>
    <w:rsid w:val="00C10D8D"/>
    <w:rsid w:val="00C210FE"/>
    <w:rsid w:val="00C21B0F"/>
    <w:rsid w:val="00C26F2D"/>
    <w:rsid w:val="00C34041"/>
    <w:rsid w:val="00C552E9"/>
    <w:rsid w:val="00C5642C"/>
    <w:rsid w:val="00C62BF1"/>
    <w:rsid w:val="00C65B37"/>
    <w:rsid w:val="00C75DC8"/>
    <w:rsid w:val="00C90B9C"/>
    <w:rsid w:val="00C95B17"/>
    <w:rsid w:val="00C95CE1"/>
    <w:rsid w:val="00CA2347"/>
    <w:rsid w:val="00CB3DBF"/>
    <w:rsid w:val="00CB6D4E"/>
    <w:rsid w:val="00CC2368"/>
    <w:rsid w:val="00CC6C96"/>
    <w:rsid w:val="00CD31E1"/>
    <w:rsid w:val="00CD3D8B"/>
    <w:rsid w:val="00CD694E"/>
    <w:rsid w:val="00CD6A8D"/>
    <w:rsid w:val="00CE7EC1"/>
    <w:rsid w:val="00CF1625"/>
    <w:rsid w:val="00CF5723"/>
    <w:rsid w:val="00D0021E"/>
    <w:rsid w:val="00D03DAF"/>
    <w:rsid w:val="00D0560D"/>
    <w:rsid w:val="00D079AE"/>
    <w:rsid w:val="00D115F7"/>
    <w:rsid w:val="00D15423"/>
    <w:rsid w:val="00D17494"/>
    <w:rsid w:val="00D1762E"/>
    <w:rsid w:val="00D20724"/>
    <w:rsid w:val="00D229F5"/>
    <w:rsid w:val="00D35483"/>
    <w:rsid w:val="00D42AE9"/>
    <w:rsid w:val="00D42EF0"/>
    <w:rsid w:val="00D4412C"/>
    <w:rsid w:val="00D44B14"/>
    <w:rsid w:val="00D46730"/>
    <w:rsid w:val="00D51113"/>
    <w:rsid w:val="00D539EA"/>
    <w:rsid w:val="00D54C9F"/>
    <w:rsid w:val="00D57F46"/>
    <w:rsid w:val="00D65DC3"/>
    <w:rsid w:val="00D73D89"/>
    <w:rsid w:val="00D77862"/>
    <w:rsid w:val="00D80A35"/>
    <w:rsid w:val="00D86490"/>
    <w:rsid w:val="00D918EB"/>
    <w:rsid w:val="00D93FCD"/>
    <w:rsid w:val="00DB10D3"/>
    <w:rsid w:val="00DB48AF"/>
    <w:rsid w:val="00DC0903"/>
    <w:rsid w:val="00DC124D"/>
    <w:rsid w:val="00DC34E3"/>
    <w:rsid w:val="00DC53D1"/>
    <w:rsid w:val="00DD1EB1"/>
    <w:rsid w:val="00DD3D3F"/>
    <w:rsid w:val="00DD4095"/>
    <w:rsid w:val="00DD55BD"/>
    <w:rsid w:val="00DD6A49"/>
    <w:rsid w:val="00DD74DA"/>
    <w:rsid w:val="00DE311F"/>
    <w:rsid w:val="00E034F3"/>
    <w:rsid w:val="00E038AE"/>
    <w:rsid w:val="00E05C0C"/>
    <w:rsid w:val="00E0781D"/>
    <w:rsid w:val="00E123BC"/>
    <w:rsid w:val="00E1716D"/>
    <w:rsid w:val="00E36117"/>
    <w:rsid w:val="00E46E4F"/>
    <w:rsid w:val="00E53067"/>
    <w:rsid w:val="00E563C0"/>
    <w:rsid w:val="00E61F77"/>
    <w:rsid w:val="00E6572F"/>
    <w:rsid w:val="00E70CE1"/>
    <w:rsid w:val="00E70E3F"/>
    <w:rsid w:val="00E735A0"/>
    <w:rsid w:val="00E74109"/>
    <w:rsid w:val="00E8180A"/>
    <w:rsid w:val="00E86543"/>
    <w:rsid w:val="00E92DCA"/>
    <w:rsid w:val="00E93C3C"/>
    <w:rsid w:val="00E943E6"/>
    <w:rsid w:val="00EA33FB"/>
    <w:rsid w:val="00EC0BB6"/>
    <w:rsid w:val="00EC7107"/>
    <w:rsid w:val="00ED0DE6"/>
    <w:rsid w:val="00ED1F00"/>
    <w:rsid w:val="00ED23B2"/>
    <w:rsid w:val="00ED6FDB"/>
    <w:rsid w:val="00EE3C14"/>
    <w:rsid w:val="00EE55F5"/>
    <w:rsid w:val="00F02F70"/>
    <w:rsid w:val="00F06BB0"/>
    <w:rsid w:val="00F20520"/>
    <w:rsid w:val="00F31510"/>
    <w:rsid w:val="00F31AD3"/>
    <w:rsid w:val="00F336DE"/>
    <w:rsid w:val="00F339CB"/>
    <w:rsid w:val="00F36DAE"/>
    <w:rsid w:val="00F4102F"/>
    <w:rsid w:val="00F4237F"/>
    <w:rsid w:val="00F45FCC"/>
    <w:rsid w:val="00F54350"/>
    <w:rsid w:val="00F550D6"/>
    <w:rsid w:val="00F569AC"/>
    <w:rsid w:val="00F61998"/>
    <w:rsid w:val="00F80A2D"/>
    <w:rsid w:val="00F8126C"/>
    <w:rsid w:val="00F81494"/>
    <w:rsid w:val="00F82E9D"/>
    <w:rsid w:val="00F86512"/>
    <w:rsid w:val="00F91E76"/>
    <w:rsid w:val="00F96B1B"/>
    <w:rsid w:val="00F971E3"/>
    <w:rsid w:val="00F9796A"/>
    <w:rsid w:val="00FA2BFF"/>
    <w:rsid w:val="00FA3D61"/>
    <w:rsid w:val="00FA4E1F"/>
    <w:rsid w:val="00FA5A27"/>
    <w:rsid w:val="00FA62F8"/>
    <w:rsid w:val="00FB135B"/>
    <w:rsid w:val="00FB197D"/>
    <w:rsid w:val="00FB31B1"/>
    <w:rsid w:val="00FB3B86"/>
    <w:rsid w:val="00FB3DFF"/>
    <w:rsid w:val="00FB45DB"/>
    <w:rsid w:val="00FC4D33"/>
    <w:rsid w:val="00FC4EEE"/>
    <w:rsid w:val="00FC5B20"/>
    <w:rsid w:val="00FC6C33"/>
    <w:rsid w:val="00FD479E"/>
    <w:rsid w:val="00FD505C"/>
    <w:rsid w:val="00FD6A18"/>
    <w:rsid w:val="00FE2554"/>
    <w:rsid w:val="00FE4296"/>
    <w:rsid w:val="00FE71CD"/>
    <w:rsid w:val="00FF6DCE"/>
    <w:rsid w:val="00FF7397"/>
    <w:rsid w:val="01123FC8"/>
    <w:rsid w:val="01251216"/>
    <w:rsid w:val="012EB6DC"/>
    <w:rsid w:val="01A2E552"/>
    <w:rsid w:val="01F1994E"/>
    <w:rsid w:val="020800D1"/>
    <w:rsid w:val="0447FD50"/>
    <w:rsid w:val="04E81747"/>
    <w:rsid w:val="053F716F"/>
    <w:rsid w:val="054CF361"/>
    <w:rsid w:val="05C5F119"/>
    <w:rsid w:val="05EE6C45"/>
    <w:rsid w:val="066E7350"/>
    <w:rsid w:val="067843E9"/>
    <w:rsid w:val="069F3E22"/>
    <w:rsid w:val="06B94002"/>
    <w:rsid w:val="06CF2B36"/>
    <w:rsid w:val="079A13EA"/>
    <w:rsid w:val="07B9D80F"/>
    <w:rsid w:val="0814D083"/>
    <w:rsid w:val="083A55A7"/>
    <w:rsid w:val="08400B71"/>
    <w:rsid w:val="087B8145"/>
    <w:rsid w:val="09368243"/>
    <w:rsid w:val="0942B698"/>
    <w:rsid w:val="095BB930"/>
    <w:rsid w:val="09EEF4A4"/>
    <w:rsid w:val="0A8C7056"/>
    <w:rsid w:val="0B802077"/>
    <w:rsid w:val="0CBB9D96"/>
    <w:rsid w:val="0CFD66C2"/>
    <w:rsid w:val="0D4E8817"/>
    <w:rsid w:val="0D790CA8"/>
    <w:rsid w:val="0D9A7D56"/>
    <w:rsid w:val="0DCF7FD8"/>
    <w:rsid w:val="0DEDAD8D"/>
    <w:rsid w:val="0ED607B0"/>
    <w:rsid w:val="0F422698"/>
    <w:rsid w:val="0F69C557"/>
    <w:rsid w:val="0F932D95"/>
    <w:rsid w:val="10F3D787"/>
    <w:rsid w:val="113B85B7"/>
    <w:rsid w:val="129784A6"/>
    <w:rsid w:val="13151ED3"/>
    <w:rsid w:val="137F1277"/>
    <w:rsid w:val="13C0BA15"/>
    <w:rsid w:val="141084E5"/>
    <w:rsid w:val="16509686"/>
    <w:rsid w:val="1785229D"/>
    <w:rsid w:val="17CB78FF"/>
    <w:rsid w:val="1808DB29"/>
    <w:rsid w:val="1833C6F9"/>
    <w:rsid w:val="18C2505E"/>
    <w:rsid w:val="190E7AB7"/>
    <w:rsid w:val="19914E7B"/>
    <w:rsid w:val="199DA317"/>
    <w:rsid w:val="1ACDA4E9"/>
    <w:rsid w:val="1C9926C7"/>
    <w:rsid w:val="1DD55CD8"/>
    <w:rsid w:val="1E37096F"/>
    <w:rsid w:val="1FBD928C"/>
    <w:rsid w:val="1FE71BEE"/>
    <w:rsid w:val="2063B16B"/>
    <w:rsid w:val="20EE7562"/>
    <w:rsid w:val="222A9E45"/>
    <w:rsid w:val="22305EFF"/>
    <w:rsid w:val="22BC721A"/>
    <w:rsid w:val="23F31556"/>
    <w:rsid w:val="245D6AA7"/>
    <w:rsid w:val="25228CEA"/>
    <w:rsid w:val="257D6F62"/>
    <w:rsid w:val="25B28C22"/>
    <w:rsid w:val="25FAE4FD"/>
    <w:rsid w:val="2675F5F7"/>
    <w:rsid w:val="27D4CBED"/>
    <w:rsid w:val="27FE8650"/>
    <w:rsid w:val="2824ECB6"/>
    <w:rsid w:val="28B0600D"/>
    <w:rsid w:val="28EB76B6"/>
    <w:rsid w:val="291730D2"/>
    <w:rsid w:val="2971EB6C"/>
    <w:rsid w:val="29A4816C"/>
    <w:rsid w:val="2A11067C"/>
    <w:rsid w:val="2A217539"/>
    <w:rsid w:val="2A46FCD3"/>
    <w:rsid w:val="2AF663B7"/>
    <w:rsid w:val="2B1F5642"/>
    <w:rsid w:val="2BC411EE"/>
    <w:rsid w:val="2C4EBD0A"/>
    <w:rsid w:val="2CC3B9AD"/>
    <w:rsid w:val="2D1DA5F7"/>
    <w:rsid w:val="2D3141AC"/>
    <w:rsid w:val="2E1ECB79"/>
    <w:rsid w:val="2E62A860"/>
    <w:rsid w:val="2EAF40E0"/>
    <w:rsid w:val="2F3B24B1"/>
    <w:rsid w:val="2F535390"/>
    <w:rsid w:val="2F5B6463"/>
    <w:rsid w:val="2F63B793"/>
    <w:rsid w:val="2F7A0E44"/>
    <w:rsid w:val="2F93C29A"/>
    <w:rsid w:val="2FAC4A30"/>
    <w:rsid w:val="30129499"/>
    <w:rsid w:val="3018FE28"/>
    <w:rsid w:val="303BADE0"/>
    <w:rsid w:val="303F38A8"/>
    <w:rsid w:val="309E1200"/>
    <w:rsid w:val="3126EBB5"/>
    <w:rsid w:val="3343998F"/>
    <w:rsid w:val="34182D4E"/>
    <w:rsid w:val="34B9EAE2"/>
    <w:rsid w:val="352D9E33"/>
    <w:rsid w:val="354339AD"/>
    <w:rsid w:val="364D3E62"/>
    <w:rsid w:val="3659C5C4"/>
    <w:rsid w:val="365AA5D1"/>
    <w:rsid w:val="36826B95"/>
    <w:rsid w:val="36DF9F83"/>
    <w:rsid w:val="37A89CAE"/>
    <w:rsid w:val="3867E8F1"/>
    <w:rsid w:val="3868116D"/>
    <w:rsid w:val="390FE8FE"/>
    <w:rsid w:val="3A14DF80"/>
    <w:rsid w:val="3C29B2BE"/>
    <w:rsid w:val="3D014E02"/>
    <w:rsid w:val="3D11284D"/>
    <w:rsid w:val="3D6658B2"/>
    <w:rsid w:val="3D704418"/>
    <w:rsid w:val="3D93C47B"/>
    <w:rsid w:val="3DAAEFFD"/>
    <w:rsid w:val="3DF3DDB1"/>
    <w:rsid w:val="3E242FD9"/>
    <w:rsid w:val="3E314480"/>
    <w:rsid w:val="3E7ADBF1"/>
    <w:rsid w:val="3EA86BF1"/>
    <w:rsid w:val="3EC5FE48"/>
    <w:rsid w:val="3FBAD741"/>
    <w:rsid w:val="403337F9"/>
    <w:rsid w:val="40BF7303"/>
    <w:rsid w:val="41FEFB90"/>
    <w:rsid w:val="4335743D"/>
    <w:rsid w:val="433C4D00"/>
    <w:rsid w:val="454B20A5"/>
    <w:rsid w:val="45E7ACE7"/>
    <w:rsid w:val="4616EF67"/>
    <w:rsid w:val="467852BA"/>
    <w:rsid w:val="46C5AC42"/>
    <w:rsid w:val="46E384D4"/>
    <w:rsid w:val="477445E5"/>
    <w:rsid w:val="47AF4DC6"/>
    <w:rsid w:val="48EEBE32"/>
    <w:rsid w:val="49643A8B"/>
    <w:rsid w:val="4964FAE2"/>
    <w:rsid w:val="4A40B3F1"/>
    <w:rsid w:val="4A92B435"/>
    <w:rsid w:val="4B40E48B"/>
    <w:rsid w:val="4B5E1223"/>
    <w:rsid w:val="4B5EB173"/>
    <w:rsid w:val="4B7FECB4"/>
    <w:rsid w:val="4B8D16E1"/>
    <w:rsid w:val="4B92044C"/>
    <w:rsid w:val="4BDC4A14"/>
    <w:rsid w:val="4D0AB77B"/>
    <w:rsid w:val="4D442A18"/>
    <w:rsid w:val="4DC6BA59"/>
    <w:rsid w:val="4DFFAF9D"/>
    <w:rsid w:val="4F44F6D7"/>
    <w:rsid w:val="4F7CC432"/>
    <w:rsid w:val="4FFB69F0"/>
    <w:rsid w:val="500C460E"/>
    <w:rsid w:val="50E8F180"/>
    <w:rsid w:val="51A3F76B"/>
    <w:rsid w:val="51C40BC9"/>
    <w:rsid w:val="5276B83F"/>
    <w:rsid w:val="529E0EA1"/>
    <w:rsid w:val="5399DACB"/>
    <w:rsid w:val="539C19A1"/>
    <w:rsid w:val="53B3A0C6"/>
    <w:rsid w:val="540C539D"/>
    <w:rsid w:val="55D7A1BF"/>
    <w:rsid w:val="563CEA73"/>
    <w:rsid w:val="56C0BA24"/>
    <w:rsid w:val="57EA518A"/>
    <w:rsid w:val="5850B224"/>
    <w:rsid w:val="59038D2F"/>
    <w:rsid w:val="593E30C9"/>
    <w:rsid w:val="5971EBA4"/>
    <w:rsid w:val="59A66FA7"/>
    <w:rsid w:val="5A1CE1EF"/>
    <w:rsid w:val="5AE8E1BF"/>
    <w:rsid w:val="5BB03D0C"/>
    <w:rsid w:val="5C1471CD"/>
    <w:rsid w:val="5C24B717"/>
    <w:rsid w:val="5C66C9AD"/>
    <w:rsid w:val="5E82BCBB"/>
    <w:rsid w:val="5E95C5FF"/>
    <w:rsid w:val="5F1205AF"/>
    <w:rsid w:val="5FABA05F"/>
    <w:rsid w:val="5FC6BBE8"/>
    <w:rsid w:val="60166FA3"/>
    <w:rsid w:val="6091C2D5"/>
    <w:rsid w:val="61FFA13F"/>
    <w:rsid w:val="624CF875"/>
    <w:rsid w:val="629E0D70"/>
    <w:rsid w:val="62E96F10"/>
    <w:rsid w:val="634810B0"/>
    <w:rsid w:val="63BD8FB3"/>
    <w:rsid w:val="64ED87B7"/>
    <w:rsid w:val="658CC297"/>
    <w:rsid w:val="6597874F"/>
    <w:rsid w:val="6655CCCA"/>
    <w:rsid w:val="6663C545"/>
    <w:rsid w:val="66B313C7"/>
    <w:rsid w:val="6750BE9B"/>
    <w:rsid w:val="67542FEB"/>
    <w:rsid w:val="679FF567"/>
    <w:rsid w:val="68CA395F"/>
    <w:rsid w:val="68EBF1DA"/>
    <w:rsid w:val="692A945A"/>
    <w:rsid w:val="69934E98"/>
    <w:rsid w:val="69F0CFB7"/>
    <w:rsid w:val="6A129B28"/>
    <w:rsid w:val="6BC3CDA7"/>
    <w:rsid w:val="6C695C21"/>
    <w:rsid w:val="6C6AF468"/>
    <w:rsid w:val="6C7939E1"/>
    <w:rsid w:val="6D0E0B82"/>
    <w:rsid w:val="6E5BEA07"/>
    <w:rsid w:val="6E898C01"/>
    <w:rsid w:val="6EF535DD"/>
    <w:rsid w:val="6F5F184A"/>
    <w:rsid w:val="710142F1"/>
    <w:rsid w:val="7146F4D1"/>
    <w:rsid w:val="72238562"/>
    <w:rsid w:val="722FC5E3"/>
    <w:rsid w:val="73C8DFF3"/>
    <w:rsid w:val="740D5FC4"/>
    <w:rsid w:val="74EFB332"/>
    <w:rsid w:val="756962E6"/>
    <w:rsid w:val="758631E9"/>
    <w:rsid w:val="76454E5B"/>
    <w:rsid w:val="772A1E95"/>
    <w:rsid w:val="790208F5"/>
    <w:rsid w:val="790C9CAF"/>
    <w:rsid w:val="798815EB"/>
    <w:rsid w:val="79B5AEC8"/>
    <w:rsid w:val="7A4DAB50"/>
    <w:rsid w:val="7ABEB91C"/>
    <w:rsid w:val="7B453EAC"/>
    <w:rsid w:val="7BBCD52E"/>
    <w:rsid w:val="7C408BE5"/>
    <w:rsid w:val="7C49E205"/>
    <w:rsid w:val="7C500133"/>
    <w:rsid w:val="7C9F6DAE"/>
    <w:rsid w:val="7DAB71E6"/>
    <w:rsid w:val="7EDFB83E"/>
    <w:rsid w:val="7F63CFA5"/>
    <w:rsid w:val="7F85C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C5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38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44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0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4AA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wypunktowanie,Nag 1,Bulleted list,Odstavec,Podsis rysunku,Akapit z listą5,lp"/>
    <w:basedOn w:val="Normalny"/>
    <w:link w:val="AkapitzlistZnak"/>
    <w:uiPriority w:val="34"/>
    <w:qFormat/>
    <w:rsid w:val="007344A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7344A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44A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4A2"/>
    <w:rPr>
      <w:sz w:val="16"/>
      <w:szCs w:val="16"/>
    </w:rPr>
  </w:style>
  <w:style w:type="paragraph" w:styleId="Bezodstpw">
    <w:name w:val="No Spacing"/>
    <w:uiPriority w:val="1"/>
    <w:qFormat/>
    <w:rsid w:val="007344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34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344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5E7F9C"/>
    <w:rPr>
      <w:rFonts w:ascii="Arial" w:eastAsia="Times New Roman" w:hAnsi="Arial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90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90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C7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44A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A26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4A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A26"/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5B20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5B2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5B2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4AA8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pl-PL"/>
    </w:rPr>
  </w:style>
  <w:style w:type="character" w:customStyle="1" w:styleId="ts-alignment-element">
    <w:name w:val="ts-alignment-element"/>
    <w:basedOn w:val="Domylnaczcionkaakapitu"/>
    <w:rsid w:val="000A6914"/>
  </w:style>
  <w:style w:type="character" w:customStyle="1" w:styleId="fontstyle01">
    <w:name w:val="fontstyle01"/>
    <w:basedOn w:val="Domylnaczcionkaakapitu"/>
    <w:rsid w:val="001B45E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E3567"/>
    <w:rPr>
      <w:rFonts w:ascii="Calibri" w:eastAsia="Calibri" w:hAnsi="Calibri" w:cs="Calibri"/>
      <w:sz w:val="24"/>
      <w:szCs w:val="24"/>
    </w:rPr>
  </w:style>
  <w:style w:type="paragraph" w:customStyle="1" w:styleId="Teksttreci0">
    <w:name w:val="Tekst treści"/>
    <w:basedOn w:val="Normalny"/>
    <w:link w:val="Teksttreci"/>
    <w:rsid w:val="009E3567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 w:cs="Calibri"/>
      <w:szCs w:val="24"/>
      <w:lang w:eastAsia="en-US"/>
    </w:rPr>
  </w:style>
  <w:style w:type="character" w:customStyle="1" w:styleId="Nagwek10">
    <w:name w:val="Nagłówek #1_"/>
    <w:basedOn w:val="Domylnaczcionkaakapitu"/>
    <w:link w:val="Nagwek11"/>
    <w:rsid w:val="009E3567"/>
    <w:rPr>
      <w:rFonts w:ascii="Calibri" w:eastAsia="Calibri" w:hAnsi="Calibri" w:cs="Calibri"/>
      <w:b/>
      <w:bCs/>
      <w:sz w:val="24"/>
      <w:szCs w:val="24"/>
    </w:rPr>
  </w:style>
  <w:style w:type="paragraph" w:customStyle="1" w:styleId="Nagwek11">
    <w:name w:val="Nagłówek #1"/>
    <w:basedOn w:val="Normalny"/>
    <w:link w:val="Nagwek10"/>
    <w:rsid w:val="009E3567"/>
    <w:pPr>
      <w:widowControl w:val="0"/>
      <w:overflowPunct/>
      <w:autoSpaceDE/>
      <w:autoSpaceDN/>
      <w:adjustRightInd/>
      <w:spacing w:after="280"/>
      <w:textAlignment w:val="auto"/>
      <w:outlineLvl w:val="0"/>
    </w:pPr>
    <w:rPr>
      <w:rFonts w:ascii="Calibri" w:eastAsia="Calibri" w:hAnsi="Calibri" w:cs="Calibri"/>
      <w:b/>
      <w:bCs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0560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560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E53067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0E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594C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057C0E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5183</Words>
  <Characters>31103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2026-04-25T19:26:00Z</dcterms:created>
  <dcterms:modified xsi:type="dcterms:W3CDTF">2026-05-04T08:11:00Z</dcterms:modified>
</cp:coreProperties>
</file>